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784D2" w14:textId="77777777" w:rsidR="0090620D" w:rsidRDefault="00000000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14:paraId="1B6F18A6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«Приложение № 1 </w:t>
      </w:r>
    </w:p>
    <w:p w14:paraId="1011602A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</w:t>
      </w:r>
    </w:p>
    <w:p w14:paraId="05A2F1A8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14:paraId="571D7350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«Муниципальный округ Красногорский район</w:t>
      </w:r>
    </w:p>
    <w:p w14:paraId="1FDDABE1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Удмуртской Республики»</w:t>
      </w:r>
    </w:p>
    <w:p w14:paraId="16179070" w14:textId="76EB0716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FC31E4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» </w:t>
      </w:r>
      <w:r w:rsidR="003A662E">
        <w:rPr>
          <w:rFonts w:ascii="Times New Roman" w:hAnsi="Times New Roman" w:cs="Times New Roman"/>
        </w:rPr>
        <w:t>января</w:t>
      </w:r>
      <w:r>
        <w:rPr>
          <w:rFonts w:ascii="Times New Roman" w:hAnsi="Times New Roman" w:cs="Times New Roman"/>
        </w:rPr>
        <w:t xml:space="preserve"> 202</w:t>
      </w:r>
      <w:r w:rsidR="003A6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 № </w:t>
      </w:r>
      <w:r w:rsidR="00FC31E4">
        <w:rPr>
          <w:rFonts w:ascii="Times New Roman" w:hAnsi="Times New Roman" w:cs="Times New Roman"/>
        </w:rPr>
        <w:t>104</w:t>
      </w:r>
    </w:p>
    <w:p w14:paraId="210CC6EC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23801FD" w14:textId="77777777" w:rsidR="0090620D" w:rsidRDefault="0090620D">
      <w:pPr>
        <w:ind w:firstLine="550"/>
        <w:jc w:val="right"/>
        <w:rPr>
          <w:sz w:val="28"/>
          <w:szCs w:val="28"/>
        </w:rPr>
      </w:pPr>
    </w:p>
    <w:p w14:paraId="39B0E781" w14:textId="77777777" w:rsidR="0090620D" w:rsidRDefault="00000000">
      <w:pPr>
        <w:ind w:firstLine="55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«БЕЗОПАСНЫЙ ТРУД» в муниципальном образовании «Муниципальный округ Красногорский район Удмуртской Республики» на 2015-2028 годы  </w:t>
      </w:r>
    </w:p>
    <w:p w14:paraId="52AE1A3A" w14:textId="77777777" w:rsidR="0090620D" w:rsidRDefault="0090620D">
      <w:pPr>
        <w:ind w:firstLine="550"/>
        <w:jc w:val="center"/>
        <w:rPr>
          <w:b/>
          <w:sz w:val="28"/>
          <w:szCs w:val="28"/>
        </w:rPr>
      </w:pPr>
    </w:p>
    <w:p w14:paraId="7C311628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022BFCBD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6C8B8A0B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«Безопасный труд» в муниципальном образовании «Муниципальный округ Красногорский район Удмуртской Республики» на 2015-2028 годы</w:t>
      </w:r>
    </w:p>
    <w:p w14:paraId="403BA85B" w14:textId="77777777" w:rsidR="0090620D" w:rsidRDefault="0090620D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819"/>
      </w:tblGrid>
      <w:tr w:rsidR="0090620D" w14:paraId="64CF3CBE" w14:textId="77777777">
        <w:tc>
          <w:tcPr>
            <w:tcW w:w="2211" w:type="dxa"/>
          </w:tcPr>
          <w:p w14:paraId="4BB68C3D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819" w:type="dxa"/>
          </w:tcPr>
          <w:p w14:paraId="352EF08E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«Безопасный труд» в муниципальном образовании «Муниципальный округ Красногорский район Удмуртской Республики» на 2015-2028 год (далее Программа)</w:t>
            </w:r>
          </w:p>
        </w:tc>
      </w:tr>
      <w:tr w:rsidR="0090620D" w14:paraId="4E1351B7" w14:textId="77777777">
        <w:tc>
          <w:tcPr>
            <w:tcW w:w="2211" w:type="dxa"/>
            <w:vAlign w:val="center"/>
          </w:tcPr>
          <w:p w14:paraId="7D5A37F6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819" w:type="dxa"/>
          </w:tcPr>
          <w:p w14:paraId="0921CAA3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Ст.179 Бюджетного кодекса РФ </w:t>
            </w:r>
          </w:p>
          <w:p w14:paraId="706782D6" w14:textId="77777777" w:rsidR="0090620D" w:rsidRDefault="0090620D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20D" w14:paraId="5E4CE6F0" w14:textId="77777777">
        <w:tc>
          <w:tcPr>
            <w:tcW w:w="2211" w:type="dxa"/>
          </w:tcPr>
          <w:p w14:paraId="5632AAA0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819" w:type="dxa"/>
            <w:vAlign w:val="center"/>
          </w:tcPr>
          <w:p w14:paraId="70C8B176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</w:tr>
      <w:tr w:rsidR="0090620D" w14:paraId="39A848AA" w14:textId="77777777">
        <w:tc>
          <w:tcPr>
            <w:tcW w:w="2211" w:type="dxa"/>
          </w:tcPr>
          <w:p w14:paraId="474474C1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программы </w:t>
            </w:r>
          </w:p>
        </w:tc>
        <w:tc>
          <w:tcPr>
            <w:tcW w:w="7819" w:type="dxa"/>
            <w:vAlign w:val="center"/>
          </w:tcPr>
          <w:p w14:paraId="283FFBB6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</w:t>
            </w:r>
          </w:p>
        </w:tc>
      </w:tr>
      <w:tr w:rsidR="0090620D" w14:paraId="6F0ADD5A" w14:textId="77777777">
        <w:tc>
          <w:tcPr>
            <w:tcW w:w="2211" w:type="dxa"/>
          </w:tcPr>
          <w:p w14:paraId="07F8698B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819" w:type="dxa"/>
            <w:vAlign w:val="center"/>
          </w:tcPr>
          <w:p w14:paraId="5FF5AD6B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ГО, ЧС, защиты информации и мобилизационной работы 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90620D" w14:paraId="6BE6A111" w14:textId="77777777">
        <w:tc>
          <w:tcPr>
            <w:tcW w:w="2211" w:type="dxa"/>
            <w:vAlign w:val="center"/>
          </w:tcPr>
          <w:p w14:paraId="0EDAACBA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819" w:type="dxa"/>
          </w:tcPr>
          <w:p w14:paraId="762105C1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«Муниципальный округ Красногорский район Удмуртской Республики», предприятия и организации муниципального образования «Муниципальный округ Красногорский район Удмуртской Республики».</w:t>
            </w:r>
          </w:p>
        </w:tc>
      </w:tr>
      <w:tr w:rsidR="0090620D" w14:paraId="2A825503" w14:textId="77777777">
        <w:tc>
          <w:tcPr>
            <w:tcW w:w="2211" w:type="dxa"/>
            <w:vAlign w:val="center"/>
          </w:tcPr>
          <w:p w14:paraId="09BDEF02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цели Программы</w:t>
            </w:r>
          </w:p>
        </w:tc>
        <w:tc>
          <w:tcPr>
            <w:tcW w:w="7819" w:type="dxa"/>
          </w:tcPr>
          <w:p w14:paraId="5686CD82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-сохранение жизни и здоровья работников предприятий района в процессе трудовой деятельности;</w:t>
            </w:r>
          </w:p>
          <w:p w14:paraId="0C86CD65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-профилактика производственного травматизма, профессиональных заболеваний в муниципальном образовании «Муниципальный округ Красногорский район Удмуртской Республики»</w:t>
            </w:r>
          </w:p>
        </w:tc>
      </w:tr>
      <w:tr w:rsidR="0090620D" w14:paraId="269E57A5" w14:textId="77777777">
        <w:tc>
          <w:tcPr>
            <w:tcW w:w="2211" w:type="dxa"/>
            <w:vAlign w:val="center"/>
          </w:tcPr>
          <w:p w14:paraId="65042C34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819" w:type="dxa"/>
          </w:tcPr>
          <w:p w14:paraId="6C20B81B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-снижение уровня производственного травматизма, профессиональных заболеваний, в том числе снижение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смертности от предотвратимых производственных причин;</w:t>
            </w:r>
          </w:p>
          <w:p w14:paraId="3E43CF42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-увеличение продолжительности жизни и улучшение здоровья работающего населения;</w:t>
            </w:r>
          </w:p>
          <w:p w14:paraId="4A72DCBC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-формирование экономических и организационных принципов, стимулирующих создание работодателем здоровых и безопасных условий труда;</w:t>
            </w:r>
          </w:p>
          <w:p w14:paraId="338AF642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-модернизация системы управления охраной труда на основе перехода от реагирования на страховые случаи к управлению профессиональными рисками в соответствии с федеральным, республиканским законодательством;</w:t>
            </w:r>
          </w:p>
          <w:p w14:paraId="75161345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-совершенствование системы подготовки и повышения квалификации по охране труда работников, в том числе руководителей;</w:t>
            </w:r>
          </w:p>
          <w:p w14:paraId="6AEE4157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-улучшение состояния условий и охраны труда в Красногорском районе на основе снижения рисков несчастных случаев на производстве и профессиональных заболеваний;</w:t>
            </w:r>
          </w:p>
          <w:p w14:paraId="514D896F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-активизация проведения специальной оценки условий труда на предприятиях района, повышение качества её проведения;</w:t>
            </w:r>
          </w:p>
        </w:tc>
      </w:tr>
      <w:tr w:rsidR="0090620D" w14:paraId="221B88D2" w14:textId="77777777">
        <w:tc>
          <w:tcPr>
            <w:tcW w:w="2211" w:type="dxa"/>
            <w:vAlign w:val="center"/>
          </w:tcPr>
          <w:p w14:paraId="23951322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Программы</w:t>
            </w:r>
          </w:p>
        </w:tc>
        <w:tc>
          <w:tcPr>
            <w:tcW w:w="7819" w:type="dxa"/>
          </w:tcPr>
          <w:p w14:paraId="290BD00D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-численность пострадавших при несчастных случаях на производстве с утратой трудоспособности на 1 рабочий день и более, чел.;</w:t>
            </w:r>
          </w:p>
          <w:p w14:paraId="45394E40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-численность пострадавших на производстве в расчёте на 1000 работающих, чел.; </w:t>
            </w:r>
          </w:p>
          <w:p w14:paraId="427BCAB0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-средства, израсходованные на мероприятия по охране труда в расчёте на 1 работающего, руб.</w:t>
            </w:r>
          </w:p>
        </w:tc>
      </w:tr>
      <w:tr w:rsidR="0090620D" w14:paraId="09047B31" w14:textId="77777777">
        <w:tc>
          <w:tcPr>
            <w:tcW w:w="2211" w:type="dxa"/>
          </w:tcPr>
          <w:p w14:paraId="155CB3B0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819" w:type="dxa"/>
            <w:vAlign w:val="center"/>
          </w:tcPr>
          <w:p w14:paraId="206620C9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2015-2028 годы</w:t>
            </w:r>
          </w:p>
        </w:tc>
      </w:tr>
      <w:tr w:rsidR="0090620D" w14:paraId="3F43DD5A" w14:textId="77777777">
        <w:tc>
          <w:tcPr>
            <w:tcW w:w="2211" w:type="dxa"/>
            <w:vAlign w:val="center"/>
          </w:tcPr>
          <w:p w14:paraId="0BF6B4CF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819" w:type="dxa"/>
          </w:tcPr>
          <w:p w14:paraId="128330E9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 Программы:</w:t>
            </w:r>
          </w:p>
          <w:p w14:paraId="4DF8079A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-из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бюджета муниципального образования «Муниципальный округ Красногорский район Удмуртской Республики»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3"/>
              <w:gridCol w:w="880"/>
              <w:gridCol w:w="861"/>
              <w:gridCol w:w="838"/>
              <w:gridCol w:w="838"/>
              <w:gridCol w:w="838"/>
              <w:gridCol w:w="913"/>
              <w:gridCol w:w="776"/>
              <w:gridCol w:w="776"/>
            </w:tblGrid>
            <w:tr w:rsidR="0090620D" w14:paraId="05BD4305" w14:textId="77777777">
              <w:tc>
                <w:tcPr>
                  <w:tcW w:w="918" w:type="dxa"/>
                  <w:shd w:val="clear" w:color="auto" w:fill="auto"/>
                </w:tcPr>
                <w:p w14:paraId="3F48782F" w14:textId="77777777" w:rsidR="0090620D" w:rsidRDefault="0090620D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5" w:type="dxa"/>
                  <w:shd w:val="clear" w:color="auto" w:fill="auto"/>
                </w:tcPr>
                <w:p w14:paraId="5A3789BA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2021 г</w:t>
                  </w:r>
                </w:p>
              </w:tc>
              <w:tc>
                <w:tcPr>
                  <w:tcW w:w="898" w:type="dxa"/>
                  <w:shd w:val="clear" w:color="auto" w:fill="auto"/>
                </w:tcPr>
                <w:p w14:paraId="1FAB7891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2022 г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103D1DE8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2023 г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13B10ED9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2024 г</w:t>
                  </w:r>
                </w:p>
              </w:tc>
              <w:tc>
                <w:tcPr>
                  <w:tcW w:w="864" w:type="dxa"/>
                </w:tcPr>
                <w:p w14:paraId="0A934BD7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2025 г</w:t>
                  </w:r>
                </w:p>
              </w:tc>
              <w:tc>
                <w:tcPr>
                  <w:tcW w:w="972" w:type="dxa"/>
                </w:tcPr>
                <w:p w14:paraId="4FD122A3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2026 г</w:t>
                  </w:r>
                </w:p>
              </w:tc>
              <w:tc>
                <w:tcPr>
                  <w:tcW w:w="644" w:type="dxa"/>
                </w:tcPr>
                <w:p w14:paraId="252AB583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2027 г</w:t>
                  </w:r>
                </w:p>
              </w:tc>
              <w:tc>
                <w:tcPr>
                  <w:tcW w:w="644" w:type="dxa"/>
                </w:tcPr>
                <w:p w14:paraId="72822473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2028 г</w:t>
                  </w:r>
                </w:p>
              </w:tc>
            </w:tr>
            <w:tr w:rsidR="0090620D" w14:paraId="2692A93B" w14:textId="77777777">
              <w:tc>
                <w:tcPr>
                  <w:tcW w:w="918" w:type="dxa"/>
                  <w:shd w:val="clear" w:color="auto" w:fill="auto"/>
                </w:tcPr>
                <w:p w14:paraId="48C0D861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тыс. руб.</w:t>
                  </w:r>
                </w:p>
              </w:tc>
              <w:tc>
                <w:tcPr>
                  <w:tcW w:w="925" w:type="dxa"/>
                  <w:shd w:val="clear" w:color="auto" w:fill="auto"/>
                </w:tcPr>
                <w:p w14:paraId="2939D89B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898" w:type="dxa"/>
                  <w:shd w:val="clear" w:color="auto" w:fill="auto"/>
                </w:tcPr>
                <w:p w14:paraId="2B378435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16,0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BD7AD30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6C1BCC4C" w14:textId="640CAFD3" w:rsidR="0090620D" w:rsidRDefault="002C2E71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9,55</w:t>
                  </w:r>
                </w:p>
              </w:tc>
              <w:tc>
                <w:tcPr>
                  <w:tcW w:w="864" w:type="dxa"/>
                </w:tcPr>
                <w:p w14:paraId="017972DA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972" w:type="dxa"/>
                </w:tcPr>
                <w:p w14:paraId="2B37D6C2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644" w:type="dxa"/>
                </w:tcPr>
                <w:p w14:paraId="1836A7D9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644" w:type="dxa"/>
                </w:tcPr>
                <w:p w14:paraId="03D1E6DF" w14:textId="77777777" w:rsidR="0090620D" w:rsidRDefault="00000000">
                  <w:pPr>
                    <w:pStyle w:val="aa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</w:tr>
          </w:tbl>
          <w:p w14:paraId="6372FEB5" w14:textId="77777777" w:rsidR="0090620D" w:rsidRDefault="0090620D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A245C6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 внебюджетных источников – поступлений не планируется.</w:t>
            </w:r>
          </w:p>
          <w:p w14:paraId="655BA12F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финансирования, предусмотренные Программой, носят ориентировочный характер и подлежат ежегодной корректировке в соответствии с решением Красногорского Совета депутатов о бюджете района на соответствующий финансовый год.</w:t>
            </w:r>
          </w:p>
          <w:p w14:paraId="07436344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несоответствия результатов выполнения Программы целевым индикаторам и показателям эффективности бюджетные ассигнования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могут быть сокращены в соответствии с порядком, предусмотренным решением Совета депутатов</w:t>
            </w:r>
          </w:p>
        </w:tc>
      </w:tr>
      <w:tr w:rsidR="0090620D" w14:paraId="444B8961" w14:textId="77777777">
        <w:tc>
          <w:tcPr>
            <w:tcW w:w="2211" w:type="dxa"/>
          </w:tcPr>
          <w:p w14:paraId="298FA1A2" w14:textId="77777777" w:rsidR="0090620D" w:rsidRDefault="00000000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819" w:type="dxa"/>
          </w:tcPr>
          <w:p w14:paraId="063898D3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производственного травматизма, профессиональной и общей заболеваемости, улучшение условий труда, обеспечение социальной защиты пострадавших от несчастных случаев на производстве и профессиональных заболеваний. Достижение пороговых значений индикаторов.</w:t>
            </w:r>
          </w:p>
        </w:tc>
      </w:tr>
    </w:tbl>
    <w:p w14:paraId="20E226F5" w14:textId="77777777" w:rsidR="0090620D" w:rsidRDefault="0090620D">
      <w:pPr>
        <w:rPr>
          <w:b/>
          <w:sz w:val="28"/>
          <w:szCs w:val="28"/>
        </w:rPr>
      </w:pPr>
    </w:p>
    <w:p w14:paraId="1EFD3AE1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проблемы,</w:t>
      </w:r>
    </w:p>
    <w:p w14:paraId="73C89437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решение которой направлена Программа</w:t>
      </w:r>
    </w:p>
    <w:p w14:paraId="70EAF0F2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b/>
          <w:sz w:val="28"/>
          <w:szCs w:val="28"/>
        </w:rPr>
      </w:pPr>
    </w:p>
    <w:p w14:paraId="002A749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 программа ««Безопасный труд» в муниципальном образовании «Муниципальный округ Красногорский район Удмуртской Республики» на 2015-2028 годы» разработана в соответствии с Трудовым кодексом Российской Федерации, Программой социально-экономического развития Удмуртской Республики на 2010-2014 годы, утверждённой Законом Удмуртской Республики от 18 декабря 2009 года № 68-РЗ «О Программе социально-экономического развития Удмуртской Республики на 2010-2014 годы», ст.179 Бюджетного кодекса РФ (в редакции Федерального закона от 7.05.2013г. №104-ФЗ), программой социально-экономического развития Красногорского района на 2010-2014 годы, утверждённой решением Красногорского Районного Совета депутатов от 26.03.2010 г. № 317.</w:t>
      </w:r>
    </w:p>
    <w:p w14:paraId="77C6B3DE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направлена на снижение производственного травматизма.</w:t>
      </w:r>
    </w:p>
    <w:p w14:paraId="1CEF39A6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в сфере охраны труда в муниципальном образовании «Муниципальный округ Красногорский район Удмуртской Республики», несмотря на положительную динамику снижения производственного травматизма, остаётся сложной.</w:t>
      </w:r>
    </w:p>
    <w:p w14:paraId="208349A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травматизма тесно связаны с недостатком инвестиций на реконструкцию производства, замену изношенного оборудования, отсутствием заинтересованности работодателя в создании безопасных условий труда на производстве, дефицитом высококвалифицированных специалистов по охране труда.</w:t>
      </w:r>
    </w:p>
    <w:p w14:paraId="67AE70C6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руководители не владеют необходимыми знаниями трудового законодательства, а зачастую игнорируют его. Обеспечение приоритета сохранения жизни и здоровья работников по отношению к результатам производственной деятельности ещё не стало основным принципом для работодателей.</w:t>
      </w:r>
    </w:p>
    <w:p w14:paraId="2A295098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здоровья работающего населения является одним из важнейших элементов, определяющих экономическое развитие муниципального образования «Муниципальный округ Красногорский район Удмуртской Республики». Потеря трудоспособности работающих вследствие травм на производстве и профессиональных заболеваний вносит дефицит трудовых ресурсов, что, в свою очередь, объективно влияет на устойчивость финансово-экономической и ресурсной стабильности муниципального образования «Муниципальный округ Красногорский район Удмуртской Республики».</w:t>
      </w:r>
    </w:p>
    <w:p w14:paraId="0E05A9F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позволяет осуществлять системный подход к решению проблем охраны труда на уровне района. Результатом данной работы является положительная динамика снижения производственного травматизма и, в </w:t>
      </w:r>
      <w:r>
        <w:rPr>
          <w:rFonts w:ascii="Times New Roman" w:hAnsi="Times New Roman" w:cs="Times New Roman"/>
          <w:sz w:val="28"/>
          <w:szCs w:val="28"/>
        </w:rPr>
        <w:lastRenderedPageBreak/>
        <w:t>том числе, травматизма со смертельным исходом. Основные показатели состояния охраны труда в Красногорском районе с 2010 года по 2013 год приведены в таблице 1.</w:t>
      </w:r>
    </w:p>
    <w:p w14:paraId="0A554A69" w14:textId="77777777" w:rsidR="0090620D" w:rsidRDefault="0090620D">
      <w:pPr>
        <w:jc w:val="both"/>
        <w:rPr>
          <w:sz w:val="28"/>
          <w:szCs w:val="28"/>
        </w:rPr>
      </w:pPr>
    </w:p>
    <w:p w14:paraId="0514590B" w14:textId="77777777" w:rsidR="0090620D" w:rsidRDefault="00000000">
      <w:pPr>
        <w:pStyle w:val="aa"/>
        <w:spacing w:after="0" w:line="240" w:lineRule="auto"/>
        <w:ind w:left="0" w:firstLine="5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78A8A5A1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состояния охраны труда в Красногорском районе</w:t>
      </w:r>
    </w:p>
    <w:p w14:paraId="78E6F8E3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2010 по 2013 годы</w:t>
      </w:r>
    </w:p>
    <w:p w14:paraId="4FE70FC7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2683"/>
        <w:gridCol w:w="1326"/>
        <w:gridCol w:w="1326"/>
        <w:gridCol w:w="1536"/>
        <w:gridCol w:w="1536"/>
      </w:tblGrid>
      <w:tr w:rsidR="0090620D" w14:paraId="0C0C8C8E" w14:textId="77777777">
        <w:tc>
          <w:tcPr>
            <w:tcW w:w="1034" w:type="dxa"/>
          </w:tcPr>
          <w:p w14:paraId="6E55341C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83" w:type="dxa"/>
          </w:tcPr>
          <w:p w14:paraId="55BD08D0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326" w:type="dxa"/>
            <w:vAlign w:val="center"/>
          </w:tcPr>
          <w:p w14:paraId="5007EA1B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326" w:type="dxa"/>
            <w:vAlign w:val="center"/>
          </w:tcPr>
          <w:p w14:paraId="5AACDFC7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536" w:type="dxa"/>
            <w:vAlign w:val="center"/>
          </w:tcPr>
          <w:p w14:paraId="3511CA8F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536" w:type="dxa"/>
            <w:vAlign w:val="center"/>
          </w:tcPr>
          <w:p w14:paraId="06948DB2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90620D" w14:paraId="4DF15E5A" w14:textId="77777777">
        <w:tc>
          <w:tcPr>
            <w:tcW w:w="1034" w:type="dxa"/>
            <w:vAlign w:val="center"/>
          </w:tcPr>
          <w:p w14:paraId="5878E17A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3" w:type="dxa"/>
          </w:tcPr>
          <w:p w14:paraId="306EE082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</w:t>
            </w:r>
          </w:p>
        </w:tc>
        <w:tc>
          <w:tcPr>
            <w:tcW w:w="1326" w:type="dxa"/>
            <w:vAlign w:val="center"/>
          </w:tcPr>
          <w:p w14:paraId="28A7B73E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3588</w:t>
            </w:r>
          </w:p>
        </w:tc>
        <w:tc>
          <w:tcPr>
            <w:tcW w:w="1326" w:type="dxa"/>
            <w:vAlign w:val="center"/>
          </w:tcPr>
          <w:p w14:paraId="452D7B19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3438</w:t>
            </w:r>
          </w:p>
        </w:tc>
        <w:tc>
          <w:tcPr>
            <w:tcW w:w="1536" w:type="dxa"/>
            <w:vAlign w:val="center"/>
          </w:tcPr>
          <w:p w14:paraId="7CD8430C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3367</w:t>
            </w:r>
          </w:p>
        </w:tc>
        <w:tc>
          <w:tcPr>
            <w:tcW w:w="1536" w:type="dxa"/>
            <w:vAlign w:val="center"/>
          </w:tcPr>
          <w:p w14:paraId="0F9122D1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3274</w:t>
            </w:r>
          </w:p>
        </w:tc>
      </w:tr>
      <w:tr w:rsidR="0090620D" w14:paraId="52D254EE" w14:textId="77777777">
        <w:tc>
          <w:tcPr>
            <w:tcW w:w="1034" w:type="dxa"/>
            <w:vAlign w:val="center"/>
          </w:tcPr>
          <w:p w14:paraId="3FBD85E7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3" w:type="dxa"/>
          </w:tcPr>
          <w:p w14:paraId="64C6B546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несчастных случаев связанных с производством</w:t>
            </w:r>
          </w:p>
        </w:tc>
        <w:tc>
          <w:tcPr>
            <w:tcW w:w="1326" w:type="dxa"/>
            <w:vAlign w:val="center"/>
          </w:tcPr>
          <w:p w14:paraId="36252DC6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26" w:type="dxa"/>
            <w:vAlign w:val="center"/>
          </w:tcPr>
          <w:p w14:paraId="4B59DB9F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6" w:type="dxa"/>
            <w:vAlign w:val="center"/>
          </w:tcPr>
          <w:p w14:paraId="514B42AB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6" w:type="dxa"/>
            <w:vAlign w:val="center"/>
          </w:tcPr>
          <w:p w14:paraId="4F498724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0620D" w14:paraId="3C800E61" w14:textId="77777777">
        <w:tc>
          <w:tcPr>
            <w:tcW w:w="1034" w:type="dxa"/>
            <w:vAlign w:val="center"/>
          </w:tcPr>
          <w:p w14:paraId="6A111B08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3" w:type="dxa"/>
          </w:tcPr>
          <w:p w14:paraId="2D46E351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дней нетрудоспособности</w:t>
            </w:r>
          </w:p>
        </w:tc>
        <w:tc>
          <w:tcPr>
            <w:tcW w:w="1326" w:type="dxa"/>
            <w:vAlign w:val="center"/>
          </w:tcPr>
          <w:p w14:paraId="138B5300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256</w:t>
            </w:r>
          </w:p>
        </w:tc>
        <w:tc>
          <w:tcPr>
            <w:tcW w:w="1326" w:type="dxa"/>
            <w:vAlign w:val="center"/>
          </w:tcPr>
          <w:p w14:paraId="62FBDFCB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1536" w:type="dxa"/>
            <w:vAlign w:val="center"/>
          </w:tcPr>
          <w:p w14:paraId="73C562CF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536" w:type="dxa"/>
            <w:vAlign w:val="center"/>
          </w:tcPr>
          <w:p w14:paraId="766C86E6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0620D" w14:paraId="0D8520E7" w14:textId="77777777">
        <w:tc>
          <w:tcPr>
            <w:tcW w:w="1034" w:type="dxa"/>
            <w:vAlign w:val="center"/>
          </w:tcPr>
          <w:p w14:paraId="17B47D93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3" w:type="dxa"/>
          </w:tcPr>
          <w:p w14:paraId="02423E2F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частоты несчастных случаев</w:t>
            </w:r>
          </w:p>
        </w:tc>
        <w:tc>
          <w:tcPr>
            <w:tcW w:w="1326" w:type="dxa"/>
            <w:vAlign w:val="center"/>
          </w:tcPr>
          <w:p w14:paraId="42583304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1,95</w:t>
            </w:r>
          </w:p>
        </w:tc>
        <w:tc>
          <w:tcPr>
            <w:tcW w:w="1326" w:type="dxa"/>
            <w:vAlign w:val="center"/>
          </w:tcPr>
          <w:p w14:paraId="4CAA0529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3,2</w:t>
            </w:r>
          </w:p>
        </w:tc>
        <w:tc>
          <w:tcPr>
            <w:tcW w:w="1536" w:type="dxa"/>
            <w:vAlign w:val="center"/>
          </w:tcPr>
          <w:p w14:paraId="3194C52B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1,78 </w:t>
            </w:r>
          </w:p>
        </w:tc>
        <w:tc>
          <w:tcPr>
            <w:tcW w:w="1536" w:type="dxa"/>
            <w:vAlign w:val="center"/>
          </w:tcPr>
          <w:p w14:paraId="335CE334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1,83</w:t>
            </w:r>
          </w:p>
        </w:tc>
      </w:tr>
      <w:tr w:rsidR="0090620D" w14:paraId="1523C498" w14:textId="77777777">
        <w:tc>
          <w:tcPr>
            <w:tcW w:w="1034" w:type="dxa"/>
            <w:vAlign w:val="center"/>
          </w:tcPr>
          <w:p w14:paraId="474BFDAF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3" w:type="dxa"/>
          </w:tcPr>
          <w:p w14:paraId="494FEC27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тяжести</w:t>
            </w:r>
          </w:p>
        </w:tc>
        <w:tc>
          <w:tcPr>
            <w:tcW w:w="1326" w:type="dxa"/>
            <w:vAlign w:val="center"/>
          </w:tcPr>
          <w:p w14:paraId="1A237C3F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1326" w:type="dxa"/>
            <w:vAlign w:val="center"/>
          </w:tcPr>
          <w:p w14:paraId="5E623BD3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536" w:type="dxa"/>
            <w:vAlign w:val="center"/>
          </w:tcPr>
          <w:p w14:paraId="799DFDAB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61,5</w:t>
            </w:r>
          </w:p>
        </w:tc>
        <w:tc>
          <w:tcPr>
            <w:tcW w:w="1536" w:type="dxa"/>
            <w:vAlign w:val="center"/>
          </w:tcPr>
          <w:p w14:paraId="3D19782A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8,16</w:t>
            </w:r>
          </w:p>
        </w:tc>
      </w:tr>
      <w:tr w:rsidR="0090620D" w14:paraId="6B1F5DA8" w14:textId="77777777">
        <w:tc>
          <w:tcPr>
            <w:tcW w:w="1034" w:type="dxa"/>
            <w:vAlign w:val="center"/>
          </w:tcPr>
          <w:p w14:paraId="1839ACD3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3" w:type="dxa"/>
          </w:tcPr>
          <w:p w14:paraId="77A7D791" w14:textId="77777777" w:rsidR="0090620D" w:rsidRDefault="00000000">
            <w:pPr>
              <w:pStyle w:val="aa"/>
              <w:spacing w:after="0" w:line="240" w:lineRule="auto"/>
              <w:ind w:left="0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Израсходовано средств на охрану труда на 1 работника, в рублях</w:t>
            </w:r>
          </w:p>
        </w:tc>
        <w:tc>
          <w:tcPr>
            <w:tcW w:w="1326" w:type="dxa"/>
            <w:vAlign w:val="center"/>
          </w:tcPr>
          <w:p w14:paraId="7D05C95D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605</w:t>
            </w:r>
          </w:p>
        </w:tc>
        <w:tc>
          <w:tcPr>
            <w:tcW w:w="1326" w:type="dxa"/>
            <w:vAlign w:val="center"/>
          </w:tcPr>
          <w:p w14:paraId="620AE001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  <w:tc>
          <w:tcPr>
            <w:tcW w:w="1536" w:type="dxa"/>
            <w:vAlign w:val="center"/>
          </w:tcPr>
          <w:p w14:paraId="564083DE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1172</w:t>
            </w:r>
          </w:p>
        </w:tc>
        <w:tc>
          <w:tcPr>
            <w:tcW w:w="1536" w:type="dxa"/>
            <w:vAlign w:val="center"/>
          </w:tcPr>
          <w:p w14:paraId="040FBF02" w14:textId="77777777" w:rsidR="0090620D" w:rsidRDefault="00000000">
            <w:pPr>
              <w:pStyle w:val="aa"/>
              <w:spacing w:after="0" w:line="240" w:lineRule="auto"/>
              <w:ind w:left="0" w:firstLine="5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1267</w:t>
            </w:r>
          </w:p>
        </w:tc>
      </w:tr>
    </w:tbl>
    <w:p w14:paraId="2D58DD22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452838C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годы производственный травматизм снизился. В 2011-13 годах не было несчастных случаев на производстве со смертельным исходом.</w:t>
      </w:r>
    </w:p>
    <w:p w14:paraId="33179C9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положительную тенденцию в области охраны труда в Красногорском районе, ситуация с производственным травматизмом остаётся сложной. </w:t>
      </w:r>
    </w:p>
    <w:p w14:paraId="2BDFF6D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Главными причинами   производственного травматизма являются:</w:t>
      </w:r>
    </w:p>
    <w:p w14:paraId="4A0DA51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ухудшение контроля за состоянием условий и охраны труда на производстве;</w:t>
      </w:r>
    </w:p>
    <w:p w14:paraId="08826CE6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работодателями требований трудового законодательства;</w:t>
      </w:r>
    </w:p>
    <w:p w14:paraId="0E98605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грамотность в сфере охраны труда и пропаганда безопасного труда работающего населения;</w:t>
      </w:r>
    </w:p>
    <w:p w14:paraId="06B59B18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у работодателей мотивации в улучшении условий труда работников.</w:t>
      </w:r>
    </w:p>
    <w:p w14:paraId="000B89E4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55B59CB6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3349C464" w14:textId="77777777" w:rsidR="0090620D" w:rsidRDefault="00000000">
      <w:pPr>
        <w:pStyle w:val="aa"/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Концептуальные основы охраны труда</w:t>
      </w:r>
    </w:p>
    <w:p w14:paraId="30000260" w14:textId="77777777" w:rsidR="0090620D" w:rsidRDefault="0090620D">
      <w:pPr>
        <w:pStyle w:val="aa"/>
        <w:spacing w:after="0" w:line="240" w:lineRule="auto"/>
        <w:ind w:left="0" w:firstLine="550"/>
        <w:jc w:val="center"/>
        <w:rPr>
          <w:b/>
          <w:sz w:val="28"/>
          <w:szCs w:val="28"/>
        </w:rPr>
      </w:pPr>
    </w:p>
    <w:p w14:paraId="0B67F2B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производственного травматизма и профессиональной заболеваемости, сохранение здоровья работников, является одной из основных функций государства, основой его социальной политики.</w:t>
      </w:r>
    </w:p>
    <w:p w14:paraId="2DD8430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травм на производстве в муниципальном образовании «Муниципальный округ Красногорский район Удмуртской Республики» потеря трудоспособности составляет ежегодно в среднем более 300 человеко-дней.</w:t>
      </w:r>
    </w:p>
    <w:p w14:paraId="5C8F715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нестабильной экономической обстановки   увеличивается процент незанятого населения, снижаются объёмы финансирования мероприятий по охране труда, особенно на предприятиях АПК, в том числе на обеспечение работников средствами индивидуальной защиты, на обучение по охране труда, повышение квалификации работников по вопросам охраны труда, проведения специальной оценки условий труда. Это ведёт к нарушению прав трудящихся на безопасные условия труда и возникновению рисков получения ими производственных травм.</w:t>
      </w:r>
    </w:p>
    <w:p w14:paraId="05FC6A6E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согласованной политики в области охраны труда на основе   программных мероприятий – необходимое условие для обеспечения динамичного и устойчивого развития экономики, повышения качества жизни населения и снижения производственного травматизма в районе.</w:t>
      </w:r>
    </w:p>
    <w:p w14:paraId="3F8BC48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этим в 2015-2028 годах работу в области улучшения условий и охраны труда в муниципальном образовании «Муниципальный округ Красногорский район Удмуртской Республики» необходимо сосредоточить по следующим направлениям:</w:t>
      </w:r>
    </w:p>
    <w:p w14:paraId="6FFFE66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деятельности социальных партнёров – профессиональных союзов и других уполномоченных работниками представительных органов, объединений работодателей, органов местного самоуправления по использованию существующих, разработке и внедрению новых методов управления охраной труда;</w:t>
      </w:r>
    </w:p>
    <w:p w14:paraId="473607EE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обеспечению работающих новыми высокоэффективными средствами индивидуальной и коллективной защиты, средствами гигиены труда, включая приборы контроля вредных и опасных производственных факторов;</w:t>
      </w:r>
    </w:p>
    <w:p w14:paraId="7EDB167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комплексного подхода к обеспечению производственной дисциплины, предупреждению аварийности и производственного травматизма;</w:t>
      </w:r>
    </w:p>
    <w:p w14:paraId="35FAC23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организации обучения и проверки знаний требований охраны труда руководителей и специалистов;</w:t>
      </w:r>
    </w:p>
    <w:p w14:paraId="6FFA1EF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пропаганда вопросов охраны труда, направленная на повышение компетентности работодателей и работников в данной области;</w:t>
      </w:r>
    </w:p>
    <w:p w14:paraId="6983834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повышения привлекательности рабочих мест, создание достойных, здоровых и безопасных условий труда, привлечение новой рабочей силы требует особого внимания к организации производства, обучению работников правилам безопасного ведения работ, соблюдению трудовой дисциплины, гигиены и санитарии. В связи с этим актуальной остаётся проблема обучения работников вопросам охраны труда, повышения культуры и пропаганды безопасного труда.</w:t>
      </w:r>
    </w:p>
    <w:p w14:paraId="75515EE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анализ работы в области охраны труда показал, что программный подход в этом направлении себя полностью оправдал, его необходимо использовать и в дальнейшем.</w:t>
      </w:r>
    </w:p>
    <w:p w14:paraId="4DB32274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6C3DA843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 системы управления охраной труда</w:t>
      </w:r>
    </w:p>
    <w:p w14:paraId="146CF04E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324B8B6C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системы управления охраной труда должна стать система управления профессиональными рисками, которая станет основой управления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системой сохранения жизни и здоровья работников в процессе трудовой деятельности, охватывая все рабочие места.</w:t>
      </w:r>
    </w:p>
    <w:p w14:paraId="173072B9" w14:textId="77777777" w:rsidR="0090620D" w:rsidRDefault="0090620D">
      <w:pPr>
        <w:jc w:val="both"/>
        <w:rPr>
          <w:sz w:val="28"/>
          <w:szCs w:val="28"/>
        </w:rPr>
      </w:pPr>
    </w:p>
    <w:p w14:paraId="38ADD76F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индикаторы по годам реализации Программы</w:t>
      </w:r>
    </w:p>
    <w:p w14:paraId="002E87F5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1422723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индикаторами являются:</w:t>
      </w:r>
    </w:p>
    <w:p w14:paraId="0883470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(дни);</w:t>
      </w:r>
    </w:p>
    <w:p w14:paraId="2F4974A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пострадавших на производстве в расчёте на 1000 работающих (человек);</w:t>
      </w:r>
    </w:p>
    <w:p w14:paraId="300C054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пострадавших при несчастных случаях на производстве с утратой трудоспособности на 1 рабочий день и более (человек). </w:t>
      </w:r>
    </w:p>
    <w:p w14:paraId="5833816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средств потраченных на мероприятия по охране труда в расчете на одного работника (руб.);</w:t>
      </w:r>
    </w:p>
    <w:p w14:paraId="4AF956D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Ожидаемым результатом реализации мероприятий Программы прогнозируется:</w:t>
      </w:r>
    </w:p>
    <w:p w14:paraId="5A8555F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численности пострадавших при несчастных случаях на производстве с утратой трудоспособности на 1 рабочий день и более не менее чем на 75% от базового показателя, в том числе по годам, (относительно предыдущего года):</w:t>
      </w:r>
    </w:p>
    <w:p w14:paraId="483EBE3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на 12,5%;</w:t>
      </w:r>
    </w:p>
    <w:p w14:paraId="2A15132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на 14,3%;</w:t>
      </w:r>
    </w:p>
    <w:p w14:paraId="058BEB8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на 16,7%.</w:t>
      </w:r>
    </w:p>
    <w:p w14:paraId="63D83EC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на 20%</w:t>
      </w:r>
    </w:p>
    <w:p w14:paraId="79ED988E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год– на 0%</w:t>
      </w:r>
    </w:p>
    <w:p w14:paraId="2B02833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год– на 0%</w:t>
      </w:r>
    </w:p>
    <w:p w14:paraId="1A71742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на 25%</w:t>
      </w:r>
    </w:p>
    <w:p w14:paraId="0D82EB5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2022год – на 0% </w:t>
      </w:r>
    </w:p>
    <w:p w14:paraId="728A5DC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33%</w:t>
      </w:r>
    </w:p>
    <w:p w14:paraId="413BEBCA" w14:textId="2CABCBF5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C808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87D">
        <w:rPr>
          <w:rFonts w:ascii="Times New Roman" w:hAnsi="Times New Roman" w:cs="Times New Roman"/>
          <w:sz w:val="28"/>
          <w:szCs w:val="28"/>
        </w:rPr>
        <w:t>33%</w:t>
      </w:r>
    </w:p>
    <w:p w14:paraId="32D1783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придерживаться пороговых значений;</w:t>
      </w:r>
    </w:p>
    <w:p w14:paraId="28FE2CB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придерживаться пороговых значений;</w:t>
      </w:r>
    </w:p>
    <w:p w14:paraId="3A06A56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9358793"/>
      <w:r>
        <w:rPr>
          <w:rFonts w:ascii="Times New Roman" w:hAnsi="Times New Roman" w:cs="Times New Roman"/>
          <w:sz w:val="28"/>
          <w:szCs w:val="28"/>
        </w:rPr>
        <w:t>2027 год - придерживаться пороговых значений;</w:t>
      </w:r>
    </w:p>
    <w:p w14:paraId="2C032A7E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- придерживаться пороговых значений.</w:t>
      </w:r>
    </w:p>
    <w:bookmarkEnd w:id="0"/>
    <w:p w14:paraId="1081FCB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численности пострадавших на производстве в расчёте на 1000 работающих не менее чем на 47%, в том числе по годам, (относительно предыдущего года):</w:t>
      </w:r>
    </w:p>
    <w:p w14:paraId="65C8C34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–на 7,5%; </w:t>
      </w:r>
    </w:p>
    <w:p w14:paraId="61F79F74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на 14,3%; </w:t>
      </w:r>
    </w:p>
    <w:p w14:paraId="73AD153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–на 6%;</w:t>
      </w:r>
    </w:p>
    <w:p w14:paraId="52146E7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на 11,8%</w:t>
      </w:r>
    </w:p>
    <w:p w14:paraId="74DDE88C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– на 0%;  </w:t>
      </w:r>
    </w:p>
    <w:p w14:paraId="002F3A9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на 0%;</w:t>
      </w:r>
    </w:p>
    <w:p w14:paraId="2EE7BD4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на 13,4%</w:t>
      </w:r>
    </w:p>
    <w:p w14:paraId="0B54068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на 0%</w:t>
      </w:r>
    </w:p>
    <w:p w14:paraId="318B862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на 7,7%</w:t>
      </w:r>
    </w:p>
    <w:p w14:paraId="50A6F5A3" w14:textId="42E36208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C8087D">
        <w:rPr>
          <w:rFonts w:ascii="Times New Roman" w:hAnsi="Times New Roman" w:cs="Times New Roman"/>
          <w:sz w:val="28"/>
          <w:szCs w:val="28"/>
        </w:rPr>
        <w:t>на 7,7%</w:t>
      </w:r>
    </w:p>
    <w:p w14:paraId="302A5C2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2025 год - придерживаться пороговых значений;</w:t>
      </w:r>
    </w:p>
    <w:p w14:paraId="641D701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- придерживаться пороговых значений;</w:t>
      </w:r>
    </w:p>
    <w:p w14:paraId="5862509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- придерживаться пороговых значений;</w:t>
      </w:r>
    </w:p>
    <w:p w14:paraId="4EB98A3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- придерживаться пороговых значений.</w:t>
      </w:r>
    </w:p>
    <w:p w14:paraId="3EF83B05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числа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не менее чем на 71% от базового показателя, в том числе по годам, (относительно предыдущего года):</w:t>
      </w:r>
    </w:p>
    <w:p w14:paraId="53FCFCE4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2B7E9B0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 на 14%; </w:t>
      </w:r>
    </w:p>
    <w:p w14:paraId="330D6FF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на 12%; </w:t>
      </w:r>
    </w:p>
    <w:p w14:paraId="258C770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на 12,5%.</w:t>
      </w:r>
    </w:p>
    <w:p w14:paraId="18BFE2ED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 на 20%</w:t>
      </w:r>
    </w:p>
    <w:p w14:paraId="1471503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на 5%</w:t>
      </w:r>
    </w:p>
    <w:p w14:paraId="5A1F886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на 0%</w:t>
      </w:r>
    </w:p>
    <w:p w14:paraId="06C0AE44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2021год – на 15%</w:t>
      </w:r>
    </w:p>
    <w:p w14:paraId="28EA07D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на 0%</w:t>
      </w:r>
    </w:p>
    <w:p w14:paraId="353AE81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на 15% </w:t>
      </w:r>
    </w:p>
    <w:p w14:paraId="2FE5B9C8" w14:textId="7122FDF2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C808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87D">
        <w:rPr>
          <w:rFonts w:ascii="Times New Roman" w:hAnsi="Times New Roman" w:cs="Times New Roman"/>
          <w:sz w:val="28"/>
          <w:szCs w:val="28"/>
        </w:rPr>
        <w:t>на 15%</w:t>
      </w:r>
    </w:p>
    <w:p w14:paraId="1B14ECD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придерживаться пороговых значений;</w:t>
      </w:r>
    </w:p>
    <w:p w14:paraId="0CCE12D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- придерживаться пороговых значений;</w:t>
      </w:r>
    </w:p>
    <w:p w14:paraId="58B5F18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- придерживаться пороговых значений;</w:t>
      </w:r>
    </w:p>
    <w:p w14:paraId="56FF10E5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- придерживаться пороговых значений.</w:t>
      </w:r>
    </w:p>
    <w:p w14:paraId="12380706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суммы средств, потраченных на мероприятия по охране труда в расчете на одного работника за 10 лет не менее чем на 150%, в том числе по годам: </w:t>
      </w:r>
    </w:p>
    <w:p w14:paraId="0A721EE4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 на 15% </w:t>
      </w:r>
      <w:r>
        <w:rPr>
          <w:rFonts w:ascii="Times New Roman" w:hAnsi="Times New Roman" w:cs="Times New Roman"/>
          <w:sz w:val="28"/>
          <w:szCs w:val="28"/>
        </w:rPr>
        <w:tab/>
        <w:t>2022год – 15%</w:t>
      </w:r>
    </w:p>
    <w:p w14:paraId="5717BCA9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на 15%; </w:t>
      </w:r>
      <w:r>
        <w:rPr>
          <w:rFonts w:ascii="Times New Roman" w:hAnsi="Times New Roman" w:cs="Times New Roman"/>
          <w:sz w:val="28"/>
          <w:szCs w:val="28"/>
        </w:rPr>
        <w:tab/>
        <w:t>2023год – 15%</w:t>
      </w:r>
    </w:p>
    <w:p w14:paraId="44AD8333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на 15%.</w:t>
      </w:r>
      <w:r>
        <w:rPr>
          <w:rFonts w:ascii="Times New Roman" w:hAnsi="Times New Roman" w:cs="Times New Roman"/>
          <w:sz w:val="28"/>
          <w:szCs w:val="28"/>
        </w:rPr>
        <w:tab/>
        <w:t>2024год – 15%</w:t>
      </w:r>
    </w:p>
    <w:p w14:paraId="4F8F1345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 на 15%</w:t>
      </w:r>
      <w:r>
        <w:rPr>
          <w:rFonts w:ascii="Times New Roman" w:hAnsi="Times New Roman" w:cs="Times New Roman"/>
          <w:sz w:val="28"/>
          <w:szCs w:val="28"/>
        </w:rPr>
        <w:tab/>
        <w:t>2025год - 15%</w:t>
      </w:r>
    </w:p>
    <w:p w14:paraId="3EE30C71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на 15%</w:t>
      </w:r>
      <w:r>
        <w:rPr>
          <w:rFonts w:ascii="Times New Roman" w:hAnsi="Times New Roman" w:cs="Times New Roman"/>
          <w:sz w:val="28"/>
          <w:szCs w:val="28"/>
        </w:rPr>
        <w:tab/>
        <w:t>2026 год – 15%</w:t>
      </w:r>
    </w:p>
    <w:p w14:paraId="276124BE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на 15%</w:t>
      </w:r>
      <w:r>
        <w:rPr>
          <w:rFonts w:ascii="Times New Roman" w:hAnsi="Times New Roman" w:cs="Times New Roman"/>
          <w:sz w:val="28"/>
          <w:szCs w:val="28"/>
        </w:rPr>
        <w:tab/>
        <w:t>2027год – 15%</w:t>
      </w:r>
    </w:p>
    <w:p w14:paraId="54CB50C2" w14:textId="77777777" w:rsidR="0090620D" w:rsidRDefault="00000000">
      <w:pPr>
        <w:pStyle w:val="aa"/>
        <w:tabs>
          <w:tab w:val="left" w:pos="3975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2021год –  на 15%</w:t>
      </w:r>
      <w:r>
        <w:rPr>
          <w:rFonts w:ascii="Times New Roman" w:hAnsi="Times New Roman" w:cs="Times New Roman"/>
          <w:sz w:val="28"/>
          <w:szCs w:val="28"/>
        </w:rPr>
        <w:tab/>
        <w:t>2028 год – 15%</w:t>
      </w:r>
    </w:p>
    <w:p w14:paraId="16E6041C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113873A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и показатели эффективности, характеризующие результаты реализации Программы отражены в приложении № 2 к Программе.</w:t>
      </w:r>
    </w:p>
    <w:p w14:paraId="3DB97A1A" w14:textId="77777777" w:rsidR="0090620D" w:rsidRDefault="0090620D">
      <w:pPr>
        <w:pStyle w:val="aa"/>
        <w:spacing w:after="0" w:line="240" w:lineRule="auto"/>
        <w:jc w:val="both"/>
        <w:rPr>
          <w:sz w:val="28"/>
          <w:szCs w:val="28"/>
        </w:rPr>
      </w:pPr>
    </w:p>
    <w:p w14:paraId="0F8E0646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14:paraId="56936234" w14:textId="77777777" w:rsidR="0090620D" w:rsidRDefault="0090620D">
      <w:pPr>
        <w:pStyle w:val="aa"/>
        <w:spacing w:after="0" w:line="240" w:lineRule="auto"/>
        <w:jc w:val="both"/>
        <w:rPr>
          <w:sz w:val="28"/>
          <w:szCs w:val="28"/>
        </w:rPr>
      </w:pPr>
    </w:p>
    <w:p w14:paraId="6F2B3643" w14:textId="77777777" w:rsidR="0090620D" w:rsidRDefault="00000000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реализации - 2015-2028 годы. </w:t>
      </w:r>
    </w:p>
    <w:p w14:paraId="67CD8C38" w14:textId="77777777" w:rsidR="0090620D" w:rsidRDefault="00000000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Этапы реализации подпрограммы не выделяются.</w:t>
      </w:r>
    </w:p>
    <w:p w14:paraId="53891F21" w14:textId="77777777" w:rsidR="0090620D" w:rsidRDefault="0090620D">
      <w:pPr>
        <w:pStyle w:val="aa"/>
        <w:spacing w:after="0" w:line="240" w:lineRule="auto"/>
        <w:jc w:val="both"/>
        <w:rPr>
          <w:sz w:val="28"/>
          <w:szCs w:val="28"/>
        </w:rPr>
      </w:pPr>
    </w:p>
    <w:p w14:paraId="4E7C0636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мероприятий Программы</w:t>
      </w:r>
    </w:p>
    <w:p w14:paraId="07071B90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36B923E7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прогнозируемыми Программой социально-экономического развития Красногорского района на 2015-2020 годы социальным благополучием, повышением уровня и продолжительности жизни населения района, обеспечением устойчивого экономического роста и развития района, его </w:t>
      </w:r>
      <w:r>
        <w:rPr>
          <w:rFonts w:ascii="Times New Roman" w:hAnsi="Times New Roman" w:cs="Times New Roman"/>
          <w:sz w:val="28"/>
          <w:szCs w:val="28"/>
        </w:rPr>
        <w:lastRenderedPageBreak/>
        <w:t>конкурентоспособности по увеличению темпов роста валового национального продукта при реализации Программы создаётся социально-экономическая база для реализации конституционных прав работников на здоровые и безопасные условия труда, обеспечение правовой грамотности работников, обеспечение работодателями требований охраны труда, установленных Трудовым кодексом Российской Федерации и Федеральным законом «Об обязательном социальном страховании от несчастных случаев на производстве и профессиональных заболеваний».</w:t>
      </w:r>
    </w:p>
    <w:p w14:paraId="77A31E6B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определены приоритетные направления деятельности: разработка комплекса взаимосвязанных мер правового, организационного, технического, информационного, образовательного и научного обеспечения охраны труда, направленных на реализацию государственной политики в области охраны труда.</w:t>
      </w:r>
    </w:p>
    <w:p w14:paraId="47D2F657" w14:textId="77777777" w:rsidR="0090620D" w:rsidRDefault="0090620D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3415109" w14:textId="77777777" w:rsidR="0090620D" w:rsidRDefault="00000000">
      <w:pPr>
        <w:pStyle w:val="aa"/>
        <w:numPr>
          <w:ilvl w:val="1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Организационное и техническое обеспечение условий и охраны труда</w:t>
      </w:r>
    </w:p>
    <w:p w14:paraId="7BCE692F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организационного и технического обеспечения Программа предусматривает следующие направления работ:</w:t>
      </w:r>
    </w:p>
    <w:p w14:paraId="38A622A5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сборников правовых актов по охране труда для органов местного самоуправления, профсоюзов, работодателей;</w:t>
      </w:r>
    </w:p>
    <w:p w14:paraId="588BD40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тематических конференций, семинаров по вопросам безопасности труда, в том числе выездных на предприятиях района;</w:t>
      </w:r>
    </w:p>
    <w:p w14:paraId="07510FD2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расширенного «Дня охраны труда» с привлечением Министерства труда, надзорных органов, органов местного самоуправления, профсоюзов и работодателей, а также выставок и семинаров по современным средствам индивидуальной защиты и безопасности труда;</w:t>
      </w:r>
    </w:p>
    <w:p w14:paraId="4BD89C84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республиканском смотре-конкурсе на лучшую организацию работы по охране труда в Удмуртской Республике;</w:t>
      </w:r>
    </w:p>
    <w:p w14:paraId="4FF95AC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районного смотра-конкурса на лучшую организацию работы по охране труда;</w:t>
      </w:r>
    </w:p>
    <w:p w14:paraId="2C1B800C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месячника по охране труда;</w:t>
      </w:r>
    </w:p>
    <w:p w14:paraId="360C0F59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ежегодного мониторинга состояния условий и охраны труда в муниципальных образованиях, опросов общественного мнения по выявлению проблем в области охраны труда.</w:t>
      </w:r>
    </w:p>
    <w:p w14:paraId="07B58BA6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5ABB0943" w14:textId="77777777" w:rsidR="0090620D" w:rsidRDefault="00000000">
      <w:pPr>
        <w:pStyle w:val="aa"/>
        <w:numPr>
          <w:ilvl w:val="1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и образовательное обеспечение охраны труда</w:t>
      </w:r>
    </w:p>
    <w:p w14:paraId="545F44C0" w14:textId="77777777" w:rsidR="0090620D" w:rsidRDefault="0090620D">
      <w:pPr>
        <w:pStyle w:val="aa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14:paraId="65DD6BCA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раздел Программы направлен на улучшение информационного обеспечения в области охраны труда органов местного самоуправления, работодателей и специалистов по охране труда, изучение и распространение передового опыта работы по охране труда, освещение в СМИ вопросов охраны труда, производственного травматизма, социального страхования от несчастных случаев на производстве и профессиональных заболеваний.</w:t>
      </w:r>
    </w:p>
    <w:p w14:paraId="7A7D0FC0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образовательному обеспечению охраны труда направлены, прежде всего, на повышение уровня знаний по охране труда всех участников трудовых отношений и включают в себя мероприятия по организации обучения  охране труда руководителей и специалистов.     Главная цель этих мероприятий – повышение уровня знаний по охране труда руководителей, специалистов,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работников, так как неудовлетворительное состояние безопасности труда наряду с причинами экономического и организационно-правового характера связано с отсутствием у работодателей и работников необходимого объёма знаний, требований законодательных и иных нормативных правовых актов по охране труда. Социальный эффект от информационного и образовательного обеспечения в области охраны труда связан с повышением информированности и компетентности работников, распространением и внедрением передового опыта по охране труда, удовлетворением потребности в информации и документации по охране труда.</w:t>
      </w:r>
    </w:p>
    <w:p w14:paraId="2AD2441E" w14:textId="77777777" w:rsidR="0090620D" w:rsidRDefault="0090620D">
      <w:pPr>
        <w:jc w:val="both"/>
        <w:rPr>
          <w:sz w:val="28"/>
          <w:szCs w:val="28"/>
        </w:rPr>
      </w:pPr>
    </w:p>
    <w:p w14:paraId="5F8C070B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19F70A2A" w14:textId="77777777" w:rsidR="0090620D" w:rsidRDefault="00000000">
      <w:pPr>
        <w:pStyle w:val="aa"/>
        <w:numPr>
          <w:ilvl w:val="1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Создание базисной основы в области охраны труда</w:t>
      </w:r>
    </w:p>
    <w:p w14:paraId="354DA694" w14:textId="77777777" w:rsidR="0090620D" w:rsidRDefault="0090620D">
      <w:pPr>
        <w:pStyle w:val="aa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14:paraId="7EFC53E1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предполагает выполнение мероприятий, которые позволят получить важные практические результаты на основе современных требований по организации трудового процесса, привести систему управления охраной труда в районе в гармонизацию с имеющимися стандартами в области безопасности труда и создать базисную основу улучшения условий и охраны труда в Красногорском районе. В данном разделе предусматривается разработка модели системы управления охраной труда, гармонизированной с имеющимися стандартами, управления рисками повреждения здоровья, работающими на основе научных исследований с привлечением специализированных организаций, занимающихся научной деятельностью. Социально-экономическая эффективность от реализации данного раздела Программы выражается в предупреждении риска возникновения и снижении уровня производственного травматизма и профессиональной заболеваемости в районе.</w:t>
      </w:r>
    </w:p>
    <w:p w14:paraId="312ACFF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План мероприятий Программы приведён в приложении №1 к Программе.</w:t>
      </w:r>
    </w:p>
    <w:p w14:paraId="5278AF29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7AE4AAD5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14:paraId="317A9FA5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484B56EE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Программы предусматривается за счёт средств бюджета Красногорского района.</w:t>
      </w:r>
    </w:p>
    <w:p w14:paraId="0D52C813" w14:textId="77777777" w:rsidR="0090620D" w:rsidRDefault="0090620D">
      <w:pPr>
        <w:ind w:firstLine="550"/>
        <w:jc w:val="both"/>
        <w:rPr>
          <w:sz w:val="28"/>
          <w:szCs w:val="28"/>
        </w:rPr>
      </w:pP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0"/>
        <w:gridCol w:w="709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90620D" w14:paraId="00024EB9" w14:textId="77777777">
        <w:trPr>
          <w:cantSplit/>
          <w:trHeight w:val="321"/>
          <w:jc w:val="center"/>
        </w:trPr>
        <w:tc>
          <w:tcPr>
            <w:tcW w:w="1933" w:type="dxa"/>
            <w:vMerge w:val="restart"/>
            <w:vAlign w:val="center"/>
          </w:tcPr>
          <w:p w14:paraId="3BD22BB0" w14:textId="77777777" w:rsidR="0090620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112" w:type="dxa"/>
            <w:gridSpan w:val="15"/>
          </w:tcPr>
          <w:p w14:paraId="08E2CDEA" w14:textId="77777777" w:rsidR="0090620D" w:rsidRDefault="00000000">
            <w:pPr>
              <w:ind w:firstLine="5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объём финансирования, тыс. руб.</w:t>
            </w:r>
          </w:p>
        </w:tc>
      </w:tr>
      <w:tr w:rsidR="0090620D" w14:paraId="0CFAABE1" w14:textId="77777777">
        <w:trPr>
          <w:cantSplit/>
          <w:trHeight w:val="292"/>
          <w:jc w:val="center"/>
        </w:trPr>
        <w:tc>
          <w:tcPr>
            <w:tcW w:w="1933" w:type="dxa"/>
            <w:vMerge/>
          </w:tcPr>
          <w:p w14:paraId="7392B1F9" w14:textId="77777777" w:rsidR="0090620D" w:rsidRDefault="0090620D">
            <w:pPr>
              <w:ind w:firstLine="550"/>
              <w:jc w:val="both"/>
              <w:rPr>
                <w:sz w:val="22"/>
                <w:szCs w:val="22"/>
              </w:rPr>
            </w:pPr>
          </w:p>
        </w:tc>
        <w:tc>
          <w:tcPr>
            <w:tcW w:w="471" w:type="dxa"/>
            <w:vMerge w:val="restart"/>
            <w:tcBorders>
              <w:top w:val="single" w:sz="4" w:space="0" w:color="auto"/>
            </w:tcBorders>
            <w:vAlign w:val="center"/>
          </w:tcPr>
          <w:p w14:paraId="5DC28216" w14:textId="77777777" w:rsidR="0090620D" w:rsidRDefault="00000000">
            <w:pPr>
              <w:jc w:val="center"/>
            </w:pPr>
            <w:r>
              <w:t>Всего</w:t>
            </w:r>
          </w:p>
        </w:tc>
        <w:tc>
          <w:tcPr>
            <w:tcW w:w="8624" w:type="dxa"/>
            <w:gridSpan w:val="14"/>
            <w:tcBorders>
              <w:top w:val="single" w:sz="4" w:space="0" w:color="auto"/>
            </w:tcBorders>
          </w:tcPr>
          <w:p w14:paraId="0A056B86" w14:textId="77777777" w:rsidR="0090620D" w:rsidRDefault="00000000">
            <w:pPr>
              <w:ind w:firstLine="5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годам</w:t>
            </w:r>
          </w:p>
        </w:tc>
      </w:tr>
      <w:tr w:rsidR="0090620D" w14:paraId="5073E2AD" w14:textId="77777777">
        <w:trPr>
          <w:cantSplit/>
          <w:trHeight w:val="321"/>
          <w:jc w:val="center"/>
        </w:trPr>
        <w:tc>
          <w:tcPr>
            <w:tcW w:w="1933" w:type="dxa"/>
            <w:vMerge/>
          </w:tcPr>
          <w:p w14:paraId="07A0930F" w14:textId="77777777" w:rsidR="0090620D" w:rsidRDefault="0090620D">
            <w:pPr>
              <w:ind w:firstLine="550"/>
              <w:jc w:val="both"/>
              <w:rPr>
                <w:sz w:val="22"/>
                <w:szCs w:val="22"/>
              </w:rPr>
            </w:pPr>
          </w:p>
        </w:tc>
        <w:tc>
          <w:tcPr>
            <w:tcW w:w="471" w:type="dxa"/>
            <w:vMerge/>
          </w:tcPr>
          <w:p w14:paraId="36366265" w14:textId="77777777" w:rsidR="0090620D" w:rsidRDefault="0090620D">
            <w:pPr>
              <w:ind w:firstLine="550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5F697C27" w14:textId="77777777" w:rsidR="0090620D" w:rsidRDefault="00000000">
            <w:r>
              <w:t>2015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6CCCDE99" w14:textId="77777777" w:rsidR="0090620D" w:rsidRDefault="00000000">
            <w:r>
              <w:t>2016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0A848C25" w14:textId="77777777" w:rsidR="0090620D" w:rsidRDefault="00000000">
            <w:r>
              <w:t>2017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1A0124F6" w14:textId="77777777" w:rsidR="0090620D" w:rsidRDefault="00000000">
            <w:r>
              <w:t>2018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38F3A9B7" w14:textId="77777777" w:rsidR="0090620D" w:rsidRDefault="00000000">
            <w:r>
              <w:t>2019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76C29BBB" w14:textId="77777777" w:rsidR="0090620D" w:rsidRDefault="00000000">
            <w:r>
              <w:t>2020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2DD555D" w14:textId="77777777" w:rsidR="0090620D" w:rsidRDefault="00000000">
            <w:r>
              <w:t>2021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0209127" w14:textId="77777777" w:rsidR="0090620D" w:rsidRDefault="00000000">
            <w:r>
              <w:t>2022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1C6D39C5" w14:textId="77777777" w:rsidR="0090620D" w:rsidRDefault="00000000">
            <w:r>
              <w:t>2023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54E01AD" w14:textId="77777777" w:rsidR="0090620D" w:rsidRDefault="00000000">
            <w:r>
              <w:t>2024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3CA30BC9" w14:textId="77777777" w:rsidR="0090620D" w:rsidRDefault="00000000">
            <w:pPr>
              <w:jc w:val="center"/>
            </w:pPr>
            <w:r>
              <w:t>2025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5607F1DD" w14:textId="77777777" w:rsidR="0090620D" w:rsidRDefault="00000000">
            <w:pPr>
              <w:jc w:val="center"/>
            </w:pPr>
            <w:r>
              <w:t>2026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09D68EF2" w14:textId="77777777" w:rsidR="0090620D" w:rsidRDefault="00000000">
            <w:r>
              <w:t>2027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07367D5C" w14:textId="77777777" w:rsidR="0090620D" w:rsidRDefault="00000000">
            <w:r>
              <w:t>2028</w:t>
            </w:r>
          </w:p>
        </w:tc>
      </w:tr>
      <w:tr w:rsidR="0090620D" w14:paraId="0327D69F" w14:textId="77777777">
        <w:trPr>
          <w:trHeight w:val="536"/>
          <w:jc w:val="center"/>
        </w:trPr>
        <w:tc>
          <w:tcPr>
            <w:tcW w:w="1933" w:type="dxa"/>
          </w:tcPr>
          <w:p w14:paraId="08CBDFCB" w14:textId="77777777" w:rsidR="0090620D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образования «МО Красногорский район УР»</w:t>
            </w:r>
          </w:p>
        </w:tc>
        <w:tc>
          <w:tcPr>
            <w:tcW w:w="471" w:type="dxa"/>
            <w:vAlign w:val="center"/>
          </w:tcPr>
          <w:p w14:paraId="1055132A" w14:textId="0556D275" w:rsidR="0090620D" w:rsidRDefault="00000000">
            <w:pPr>
              <w:jc w:val="center"/>
            </w:pPr>
            <w:r>
              <w:t>2</w:t>
            </w:r>
            <w:r w:rsidR="00C8087D">
              <w:t>5</w:t>
            </w:r>
            <w:r>
              <w:t>,</w:t>
            </w:r>
            <w:r w:rsidR="00C8087D">
              <w:t>55</w:t>
            </w:r>
          </w:p>
        </w:tc>
        <w:tc>
          <w:tcPr>
            <w:tcW w:w="616" w:type="dxa"/>
            <w:vAlign w:val="center"/>
          </w:tcPr>
          <w:p w14:paraId="2ACCF060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132E5C9C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74A375F4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3DF11511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64C1F7BA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00499083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2139A152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3AEE9551" w14:textId="77777777" w:rsidR="0090620D" w:rsidRDefault="00000000">
            <w:r>
              <w:t>16,0</w:t>
            </w:r>
          </w:p>
        </w:tc>
        <w:tc>
          <w:tcPr>
            <w:tcW w:w="616" w:type="dxa"/>
            <w:vAlign w:val="center"/>
          </w:tcPr>
          <w:p w14:paraId="6DE31412" w14:textId="77777777" w:rsidR="0090620D" w:rsidRDefault="00000000">
            <w:r>
              <w:t>0,0</w:t>
            </w:r>
          </w:p>
        </w:tc>
        <w:tc>
          <w:tcPr>
            <w:tcW w:w="616" w:type="dxa"/>
            <w:vAlign w:val="center"/>
          </w:tcPr>
          <w:p w14:paraId="3B85F9F7" w14:textId="28653954" w:rsidR="0090620D" w:rsidRDefault="00F07CDB">
            <w:r>
              <w:t>9,55</w:t>
            </w:r>
          </w:p>
        </w:tc>
        <w:tc>
          <w:tcPr>
            <w:tcW w:w="616" w:type="dxa"/>
            <w:vAlign w:val="center"/>
          </w:tcPr>
          <w:p w14:paraId="1DD34349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4CC91718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5987C9CF" w14:textId="77777777" w:rsidR="0090620D" w:rsidRDefault="00000000">
            <w:r>
              <w:t>0,0</w:t>
            </w:r>
          </w:p>
        </w:tc>
        <w:tc>
          <w:tcPr>
            <w:tcW w:w="616" w:type="dxa"/>
            <w:vAlign w:val="center"/>
          </w:tcPr>
          <w:p w14:paraId="4955FF16" w14:textId="77777777" w:rsidR="0090620D" w:rsidRDefault="00000000">
            <w:r>
              <w:t>0,0</w:t>
            </w:r>
          </w:p>
        </w:tc>
      </w:tr>
      <w:tr w:rsidR="0090620D" w14:paraId="4DAA01CD" w14:textId="77777777">
        <w:trPr>
          <w:trHeight w:val="317"/>
          <w:jc w:val="center"/>
        </w:trPr>
        <w:tc>
          <w:tcPr>
            <w:tcW w:w="1933" w:type="dxa"/>
          </w:tcPr>
          <w:p w14:paraId="2A614D42" w14:textId="77777777" w:rsidR="0090620D" w:rsidRDefault="00000000">
            <w:pPr>
              <w:ind w:firstLine="55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471" w:type="dxa"/>
            <w:vAlign w:val="center"/>
          </w:tcPr>
          <w:p w14:paraId="71DD98FE" w14:textId="3BF55022" w:rsidR="0090620D" w:rsidRDefault="00000000">
            <w:pPr>
              <w:jc w:val="center"/>
            </w:pPr>
            <w:r>
              <w:t>2</w:t>
            </w:r>
            <w:r w:rsidR="00C8087D">
              <w:t>5,55</w:t>
            </w:r>
          </w:p>
        </w:tc>
        <w:tc>
          <w:tcPr>
            <w:tcW w:w="616" w:type="dxa"/>
            <w:vAlign w:val="center"/>
          </w:tcPr>
          <w:p w14:paraId="5D434C12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79CA3BDB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5E674149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3A4069C2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542601F4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5125DC9C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348D26E3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2619A09E" w14:textId="77777777" w:rsidR="0090620D" w:rsidRDefault="00000000">
            <w:pPr>
              <w:jc w:val="center"/>
            </w:pPr>
            <w:r>
              <w:t>16,0</w:t>
            </w:r>
          </w:p>
        </w:tc>
        <w:tc>
          <w:tcPr>
            <w:tcW w:w="616" w:type="dxa"/>
            <w:vAlign w:val="center"/>
          </w:tcPr>
          <w:p w14:paraId="4033922F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157BE52D" w14:textId="7D7B464C" w:rsidR="0090620D" w:rsidRDefault="00F07CDB">
            <w:pPr>
              <w:jc w:val="center"/>
            </w:pPr>
            <w:r>
              <w:t>9,55</w:t>
            </w:r>
          </w:p>
        </w:tc>
        <w:tc>
          <w:tcPr>
            <w:tcW w:w="616" w:type="dxa"/>
            <w:vAlign w:val="center"/>
          </w:tcPr>
          <w:p w14:paraId="4D13A97E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065A1ED1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4A5CFBCF" w14:textId="77777777" w:rsidR="0090620D" w:rsidRDefault="00000000">
            <w:pPr>
              <w:jc w:val="center"/>
            </w:pPr>
            <w:r>
              <w:t>0,0</w:t>
            </w:r>
          </w:p>
        </w:tc>
        <w:tc>
          <w:tcPr>
            <w:tcW w:w="616" w:type="dxa"/>
            <w:vAlign w:val="center"/>
          </w:tcPr>
          <w:p w14:paraId="6C3523C4" w14:textId="77777777" w:rsidR="0090620D" w:rsidRDefault="00000000">
            <w:pPr>
              <w:jc w:val="center"/>
            </w:pPr>
            <w:r>
              <w:t>0,0</w:t>
            </w:r>
          </w:p>
        </w:tc>
      </w:tr>
    </w:tbl>
    <w:p w14:paraId="0E13E905" w14:textId="77777777" w:rsidR="0090620D" w:rsidRDefault="0090620D">
      <w:pPr>
        <w:ind w:firstLine="550"/>
        <w:jc w:val="center"/>
        <w:rPr>
          <w:sz w:val="28"/>
          <w:szCs w:val="28"/>
        </w:rPr>
      </w:pPr>
    </w:p>
    <w:p w14:paraId="2CDF2C99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08BEC3E0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14:paraId="196D1722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091D340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 Программы – Администрация муниципального образования «Муниципальный округ Красногорский район Удмуртской Республики», </w:t>
      </w:r>
      <w:r>
        <w:rPr>
          <w:sz w:val="28"/>
          <w:szCs w:val="28"/>
        </w:rPr>
        <w:lastRenderedPageBreak/>
        <w:t>обеспечивает реализацию мероприятий Программы в соответствии с утверждённым планом мероприятий Программы и в пределах бюджетных ассигнований, предусмотренных бюджетом района на очередной финансовый год (очередной финансовый год и плановый период);</w:t>
      </w:r>
    </w:p>
    <w:p w14:paraId="40614DED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Совету депутатов информацию о проводимых мероприятиях в соответствующем финансовом году в срок до 1 марта текущего года;</w:t>
      </w:r>
    </w:p>
    <w:p w14:paraId="6FF75A1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является распорядителем бюджетных средств, выделяемых на реализацию Программы, несёт ответственность и обеспечивает контроль за их целевым и эффективным использованием;</w:t>
      </w:r>
    </w:p>
    <w:p w14:paraId="7F47C16D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заключает контракты (договоры, соглашения) с участниками реализации Программы в соответствии с законодательством, принимает и оплачивает произведённые ими товары (выполненные работы, оказанные услуги).</w:t>
      </w:r>
    </w:p>
    <w:p w14:paraId="7ED45EB7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Программы заместитель главы Администрации муниципального образования «Муниципальный округ Красногорский район Удмуртской Республики», курирующий вопросы охраны труда, обеспечивает координацию и контроль за ходом реализации мероприятий и эффективным использованием средств. Он же ежегодно формирует бюджетные заявки на ассигнования из бюджета муниципального образования «Муниципальный округ Красногорский район Удмуртской Республики» для финансирования мероприятий Программы и в установленном порядке представляет их в отдел планово-экономической работы Администрации муниципального образования «Муниципальный округ Красногорский район Удмуртской Республики» и управление финансов Администрации муниципального образования «Муниципальный округ Красногорский район Удмуртской Республики».</w:t>
      </w:r>
    </w:p>
    <w:p w14:paraId="344296E1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79A30E13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управления Программой</w:t>
      </w:r>
    </w:p>
    <w:p w14:paraId="7F5FF505" w14:textId="77777777" w:rsidR="0090620D" w:rsidRDefault="0090620D">
      <w:pPr>
        <w:ind w:firstLine="550"/>
        <w:jc w:val="center"/>
        <w:rPr>
          <w:b/>
          <w:sz w:val="28"/>
          <w:szCs w:val="28"/>
        </w:rPr>
      </w:pPr>
    </w:p>
    <w:p w14:paraId="1F47C66A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управления Программой осуществляет заказчик Программы - Администрация муниципального образования «Муниципальный округ Красногорский район Удмуртской Республики».</w:t>
      </w:r>
    </w:p>
    <w:p w14:paraId="1F93A541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муниципального образования «Муниципальный округ Красногорский район Удмуртской Республики», курирующий вопросы охраны труда, несёт ответственность за достижение целей и решение задач Программы, обеспечение достижения значения целевых индикаторов и показателей эффективности, ежеквартально в течение двух недель по окончании соответствующего квартала направляет в отдел планово-экономической работы Администрации муниципального образования «Муниципальный округ Красногорский район Удмуртской Республики» отчёт о реализации Программы.</w:t>
      </w:r>
    </w:p>
    <w:p w14:paraId="7E3772CB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303BE130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за реализацией Программы</w:t>
      </w:r>
    </w:p>
    <w:p w14:paraId="043AC9A1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5E55DB23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заместитель главы 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Республики».</w:t>
      </w:r>
    </w:p>
    <w:p w14:paraId="1EC4A9A7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79AD40A2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оценки эффективности Программы</w:t>
      </w:r>
    </w:p>
    <w:p w14:paraId="0695864F" w14:textId="77777777" w:rsidR="0090620D" w:rsidRDefault="0090620D">
      <w:pPr>
        <w:ind w:firstLine="550"/>
        <w:jc w:val="center"/>
        <w:rPr>
          <w:b/>
          <w:sz w:val="28"/>
          <w:szCs w:val="28"/>
        </w:rPr>
      </w:pPr>
    </w:p>
    <w:p w14:paraId="314E3721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Программы осуществляется путём сопоставления уровня производственного травматизма, профессиональной заболеваемости и состояния условий труда, работающих в Красногорском районе за соответствующий период (год) с уровнем и состоянием предыдущего периода (года). Положительной эффективностью Программы является снижение показателей целевых индикаторов за период реализации Программы:</w:t>
      </w:r>
    </w:p>
    <w:p w14:paraId="20A5A9D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численность пострадавших при несчастных случаев на производстве с утратой трудоспособности на 1 рабочий день и более не менее чем на 75%;</w:t>
      </w:r>
    </w:p>
    <w:p w14:paraId="0E7116BD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численности пострадавших на производстве в расчёте на 1000 работающих не менее чем на 47%;</w:t>
      </w:r>
    </w:p>
    <w:p w14:paraId="238219A4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числа дней нетрудоспособности у пострадавших на производстве с утратой трудоспособности на 1 рабочий день и более и со смертельным исходом в расчёте на 1 пострадавшего не менее чем на 71%;</w:t>
      </w:r>
    </w:p>
    <w:p w14:paraId="511E7F4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увеличение суммы средств, потраченных на мероприятия по охране труда в расчете на одного работника за 10 лет не менее чем в 3 раза.</w:t>
      </w:r>
    </w:p>
    <w:p w14:paraId="1A0559FA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5A59927A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3955372D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социальной, экономической, бюджетной эффективности реализации Программы</w:t>
      </w:r>
    </w:p>
    <w:p w14:paraId="15327F8F" w14:textId="77777777" w:rsidR="0090620D" w:rsidRDefault="0090620D">
      <w:pPr>
        <w:pStyle w:val="aa"/>
        <w:spacing w:after="0" w:line="240" w:lineRule="auto"/>
        <w:ind w:left="0" w:firstLine="550"/>
        <w:rPr>
          <w:b/>
          <w:sz w:val="28"/>
          <w:szCs w:val="28"/>
        </w:rPr>
      </w:pPr>
    </w:p>
    <w:p w14:paraId="4D544BFE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Социально-экономические результаты реализации Программы заключаются в повышении эффективности системы управления охраной труда в районе на всех уровнях управления, обоснованности и оперативности принятия управленческих решений в области охраны труда работодателей и работников, в создании благоприятных условий для работы служб (специалистов) охраны труда.</w:t>
      </w:r>
    </w:p>
    <w:p w14:paraId="35F42E35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эффективность от реализации мероприятий Программы выразится в:</w:t>
      </w:r>
    </w:p>
    <w:p w14:paraId="739D8669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сокращении численности работников, занятых на работах с вредными и (или) опасными условиями труда;</w:t>
      </w:r>
    </w:p>
    <w:p w14:paraId="7D3A5E34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повышении уровня защиты работников от воздействия вредных и опасных производственных факторов;</w:t>
      </w:r>
    </w:p>
    <w:p w14:paraId="433CFF08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снижении уровня производственного травматизма и профессиональных заболеваний;</w:t>
      </w:r>
    </w:p>
    <w:p w14:paraId="16109F6A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повышении правовой грамотности работников и работодателей по безопасным методам и приёмам выполнения работ;</w:t>
      </w:r>
    </w:p>
    <w:p w14:paraId="16C06041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формировании культуры охраны труда, основанной на мотивации каждого работника по применению безопасных способов выполнения работ.</w:t>
      </w:r>
    </w:p>
    <w:p w14:paraId="6D3960AC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Экономическую эффективность предполагается оценить следующими показателями на период реализации Программы:</w:t>
      </w:r>
    </w:p>
    <w:p w14:paraId="4D3E9621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веса работников, занятых в условиях, не отвечающих санитарно-гигиеническим нормам не менее 12% (базовый показатель средний за 2011-13 годы);</w:t>
      </w:r>
    </w:p>
    <w:p w14:paraId="75123C56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потерь рабочего времени от временной нетрудоспособности в связи с несчастными случаями на производстве в расчете на одного пострадавшего не менее 71% (базовый показатель средний за 2011-13 годы);</w:t>
      </w:r>
    </w:p>
    <w:p w14:paraId="57A1B2F7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715B9428" w14:textId="77777777" w:rsidR="0090620D" w:rsidRDefault="00000000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мероприятий Программы позволит внести существенный вклад в результаты реализации Программы социально-экономического развития Красногорского района на 2015-2028 годы.</w:t>
      </w:r>
    </w:p>
    <w:p w14:paraId="614FA7FC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47EC464A" w14:textId="77777777" w:rsidR="0090620D" w:rsidRDefault="0090620D">
      <w:pPr>
        <w:ind w:firstLine="550"/>
        <w:jc w:val="both"/>
        <w:rPr>
          <w:sz w:val="28"/>
          <w:szCs w:val="28"/>
        </w:rPr>
      </w:pPr>
    </w:p>
    <w:p w14:paraId="4E515342" w14:textId="77777777" w:rsidR="0090620D" w:rsidRDefault="0090620D">
      <w:pPr>
        <w:ind w:firstLine="550"/>
        <w:jc w:val="both"/>
        <w:rPr>
          <w:b/>
          <w:sz w:val="28"/>
          <w:szCs w:val="28"/>
        </w:rPr>
      </w:pPr>
    </w:p>
    <w:p w14:paraId="20F3E4AB" w14:textId="77777777" w:rsidR="0090620D" w:rsidRDefault="00000000">
      <w:pPr>
        <w:pStyle w:val="aa"/>
        <w:numPr>
          <w:ilvl w:val="0"/>
          <w:numId w:val="1"/>
        </w:numPr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рисков реализации Программы</w:t>
      </w:r>
    </w:p>
    <w:p w14:paraId="479837DB" w14:textId="77777777" w:rsidR="0090620D" w:rsidRDefault="0090620D">
      <w:pPr>
        <w:pStyle w:val="aa"/>
        <w:spacing w:after="0" w:line="240" w:lineRule="auto"/>
        <w:ind w:left="0" w:firstLine="550"/>
        <w:rPr>
          <w:rFonts w:ascii="Times New Roman" w:hAnsi="Times New Roman" w:cs="Times New Roman"/>
          <w:b/>
          <w:sz w:val="28"/>
          <w:szCs w:val="28"/>
        </w:rPr>
      </w:pPr>
    </w:p>
    <w:p w14:paraId="35A3AE31" w14:textId="77777777" w:rsidR="0090620D" w:rsidRDefault="00000000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Программы риском недостижимости основных целей и задач может явиться отсутствие финансирования (неполное финансирование) мероприятий Программы из бюджета муниципального образования «Муниципальный округ Красногорский район Удмуртской Республики».</w:t>
      </w:r>
    </w:p>
    <w:p w14:paraId="635E5B46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</w:p>
    <w:p w14:paraId="35E08597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0171C0AF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03F9B05A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  <w:sectPr w:rsidR="0090620D">
          <w:headerReference w:type="default" r:id="rId8"/>
          <w:pgSz w:w="11906" w:h="16838"/>
          <w:pgMar w:top="-567" w:right="720" w:bottom="720" w:left="1320" w:header="709" w:footer="709" w:gutter="0"/>
          <w:cols w:space="708"/>
          <w:docGrid w:linePitch="360"/>
        </w:sectPr>
      </w:pPr>
    </w:p>
    <w:p w14:paraId="1CEF17B5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p w14:paraId="1B6D43C5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</w:t>
      </w:r>
    </w:p>
    <w:p w14:paraId="49CD9BEB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«Безопасный труд» в муниципальном образовании «Муниципальный округ</w:t>
      </w:r>
    </w:p>
    <w:p w14:paraId="6FE3632B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Красногорский район Удмуртской Республики» на 2015-2028 годы</w:t>
      </w:r>
    </w:p>
    <w:p w14:paraId="01605439" w14:textId="77777777" w:rsidR="0090620D" w:rsidRDefault="0090620D">
      <w:pPr>
        <w:spacing w:line="240" w:lineRule="atLeast"/>
        <w:jc w:val="right"/>
        <w:rPr>
          <w:sz w:val="28"/>
        </w:rPr>
      </w:pPr>
    </w:p>
    <w:p w14:paraId="678BBBE3" w14:textId="77777777" w:rsidR="0090620D" w:rsidRDefault="00000000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>План мероприятий</w:t>
      </w:r>
    </w:p>
    <w:p w14:paraId="76B3E19C" w14:textId="77777777" w:rsidR="0090620D" w:rsidRDefault="00000000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«Безопасный труд» </w:t>
      </w:r>
      <w:r>
        <w:rPr>
          <w:b/>
          <w:sz w:val="28"/>
          <w:szCs w:val="28"/>
        </w:rPr>
        <w:t>в муниципальном образовании «Муниципальный округ Красногорский район Удмуртской Республики» на 2015-2028 годы</w:t>
      </w:r>
    </w:p>
    <w:p w14:paraId="6DE3036C" w14:textId="77777777" w:rsidR="0090620D" w:rsidRDefault="0090620D">
      <w:pPr>
        <w:spacing w:line="240" w:lineRule="atLeast"/>
        <w:jc w:val="center"/>
        <w:rPr>
          <w:b/>
          <w:sz w:val="28"/>
        </w:rPr>
      </w:pPr>
    </w:p>
    <w:tbl>
      <w:tblPr>
        <w:tblW w:w="16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423"/>
        <w:gridCol w:w="961"/>
        <w:gridCol w:w="58"/>
        <w:gridCol w:w="799"/>
        <w:gridCol w:w="1275"/>
        <w:gridCol w:w="644"/>
        <w:gridCol w:w="491"/>
        <w:gridCol w:w="530"/>
        <w:gridCol w:w="462"/>
        <w:gridCol w:w="462"/>
        <w:gridCol w:w="530"/>
        <w:gridCol w:w="450"/>
        <w:gridCol w:w="543"/>
        <w:gridCol w:w="567"/>
        <w:gridCol w:w="567"/>
        <w:gridCol w:w="567"/>
        <w:gridCol w:w="661"/>
        <w:gridCol w:w="708"/>
        <w:gridCol w:w="709"/>
        <w:gridCol w:w="709"/>
        <w:gridCol w:w="228"/>
        <w:gridCol w:w="340"/>
        <w:gridCol w:w="244"/>
        <w:gridCol w:w="2588"/>
        <w:gridCol w:w="45"/>
        <w:gridCol w:w="191"/>
      </w:tblGrid>
      <w:tr w:rsidR="0090620D" w14:paraId="01BC1225" w14:textId="77777777">
        <w:trPr>
          <w:cantSplit/>
          <w:trHeight w:val="330"/>
        </w:trPr>
        <w:tc>
          <w:tcPr>
            <w:tcW w:w="1807" w:type="dxa"/>
            <w:gridSpan w:val="3"/>
            <w:vMerge w:val="restart"/>
            <w:vAlign w:val="center"/>
          </w:tcPr>
          <w:p w14:paraId="390739D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мероприятий</w:t>
            </w:r>
          </w:p>
        </w:tc>
        <w:tc>
          <w:tcPr>
            <w:tcW w:w="857" w:type="dxa"/>
            <w:gridSpan w:val="2"/>
            <w:vMerge w:val="restart"/>
          </w:tcPr>
          <w:p w14:paraId="65431E2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Направления расходов (капитальные вложения, научно-исследователь-ские и опытные работы, прочие текущие расходы)</w:t>
            </w:r>
          </w:p>
        </w:tc>
        <w:tc>
          <w:tcPr>
            <w:tcW w:w="1275" w:type="dxa"/>
            <w:vMerge w:val="restart"/>
            <w:vAlign w:val="center"/>
          </w:tcPr>
          <w:p w14:paraId="5AE8ED0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Источники финансирования</w:t>
            </w:r>
          </w:p>
        </w:tc>
        <w:tc>
          <w:tcPr>
            <w:tcW w:w="8828" w:type="dxa"/>
            <w:gridSpan w:val="16"/>
            <w:tcBorders>
              <w:right w:val="single" w:sz="4" w:space="0" w:color="auto"/>
            </w:tcBorders>
          </w:tcPr>
          <w:p w14:paraId="34DAE39D" w14:textId="77777777" w:rsidR="0090620D" w:rsidRDefault="00000000">
            <w:pPr>
              <w:spacing w:line="240" w:lineRule="atLeast"/>
              <w:jc w:val="center"/>
            </w:pPr>
            <w:r>
              <w:rPr>
                <w:szCs w:val="24"/>
              </w:rPr>
              <w:t>Объём финансирования (тыс. рублей, в ценах текущих лет)</w:t>
            </w:r>
          </w:p>
        </w:tc>
        <w:tc>
          <w:tcPr>
            <w:tcW w:w="5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DA59" w14:textId="77777777" w:rsidR="0090620D" w:rsidRDefault="00000000">
            <w:pPr>
              <w:spacing w:line="240" w:lineRule="atLeast"/>
              <w:jc w:val="center"/>
            </w:pPr>
            <w:r>
              <w:t>Исполнитель</w:t>
            </w:r>
          </w:p>
        </w:tc>
        <w:tc>
          <w:tcPr>
            <w:tcW w:w="2824" w:type="dxa"/>
            <w:gridSpan w:val="3"/>
            <w:vMerge w:val="restart"/>
            <w:tcBorders>
              <w:left w:val="single" w:sz="4" w:space="0" w:color="auto"/>
            </w:tcBorders>
          </w:tcPr>
          <w:p w14:paraId="547759C7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Ожидаемые результаты (в т.ч. оценка бюджетной, социальной, экономической эффективности мероприятия, общий вклад мероприятия в достижение целевых индикаторов программы)</w:t>
            </w:r>
          </w:p>
        </w:tc>
      </w:tr>
      <w:tr w:rsidR="0090620D" w14:paraId="16102B32" w14:textId="77777777">
        <w:trPr>
          <w:cantSplit/>
          <w:trHeight w:val="841"/>
        </w:trPr>
        <w:tc>
          <w:tcPr>
            <w:tcW w:w="1807" w:type="dxa"/>
            <w:gridSpan w:val="3"/>
            <w:vMerge/>
          </w:tcPr>
          <w:p w14:paraId="2710C9AB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857" w:type="dxa"/>
            <w:gridSpan w:val="2"/>
            <w:vMerge/>
          </w:tcPr>
          <w:p w14:paraId="4A156FC0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</w:tcPr>
          <w:p w14:paraId="336D064C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</w:tcBorders>
            <w:vAlign w:val="center"/>
          </w:tcPr>
          <w:p w14:paraId="78975A83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Годы реали-зации всего:</w:t>
            </w:r>
          </w:p>
        </w:tc>
        <w:tc>
          <w:tcPr>
            <w:tcW w:w="8184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14:paraId="617849A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В том числе</w:t>
            </w:r>
          </w:p>
        </w:tc>
        <w:tc>
          <w:tcPr>
            <w:tcW w:w="5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F55E0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24" w:type="dxa"/>
            <w:gridSpan w:val="3"/>
            <w:vMerge/>
            <w:tcBorders>
              <w:left w:val="single" w:sz="4" w:space="0" w:color="auto"/>
            </w:tcBorders>
          </w:tcPr>
          <w:p w14:paraId="077E5F06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</w:tr>
      <w:tr w:rsidR="0090620D" w14:paraId="68917A30" w14:textId="77777777">
        <w:trPr>
          <w:gridAfter w:val="2"/>
          <w:wAfter w:w="236" w:type="dxa"/>
          <w:trHeight w:val="1022"/>
        </w:trPr>
        <w:tc>
          <w:tcPr>
            <w:tcW w:w="1807" w:type="dxa"/>
            <w:gridSpan w:val="3"/>
            <w:vMerge/>
          </w:tcPr>
          <w:p w14:paraId="0555D19E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857" w:type="dxa"/>
            <w:gridSpan w:val="2"/>
            <w:vMerge/>
          </w:tcPr>
          <w:p w14:paraId="48575392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</w:tcPr>
          <w:p w14:paraId="592DD238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644" w:type="dxa"/>
            <w:vMerge/>
          </w:tcPr>
          <w:p w14:paraId="4DE68170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</w:tcBorders>
            <w:vAlign w:val="center"/>
          </w:tcPr>
          <w:p w14:paraId="1F009063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3AFF29D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FFB6A45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B28AF03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2CEC6AD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1A8CAB7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2020 </w:t>
            </w: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2375AF97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4DDF6EA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2565EA8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679F905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661" w:type="dxa"/>
            <w:vAlign w:val="center"/>
          </w:tcPr>
          <w:p w14:paraId="5053122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708" w:type="dxa"/>
            <w:vAlign w:val="center"/>
          </w:tcPr>
          <w:p w14:paraId="1DED45A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</w:p>
        </w:tc>
        <w:tc>
          <w:tcPr>
            <w:tcW w:w="709" w:type="dxa"/>
            <w:vAlign w:val="center"/>
          </w:tcPr>
          <w:p w14:paraId="3294FFF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14:paraId="192B7AD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2028</w:t>
            </w:r>
          </w:p>
        </w:tc>
        <w:tc>
          <w:tcPr>
            <w:tcW w:w="568" w:type="dxa"/>
            <w:gridSpan w:val="2"/>
          </w:tcPr>
          <w:p w14:paraId="34149672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32" w:type="dxa"/>
            <w:gridSpan w:val="2"/>
          </w:tcPr>
          <w:p w14:paraId="14DC756C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</w:tr>
      <w:tr w:rsidR="0090620D" w14:paraId="5FEC80EA" w14:textId="77777777">
        <w:trPr>
          <w:gridAfter w:val="2"/>
          <w:wAfter w:w="236" w:type="dxa"/>
          <w:trHeight w:val="238"/>
        </w:trPr>
        <w:tc>
          <w:tcPr>
            <w:tcW w:w="1807" w:type="dxa"/>
            <w:gridSpan w:val="3"/>
            <w:vAlign w:val="center"/>
          </w:tcPr>
          <w:p w14:paraId="300967F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7" w:type="dxa"/>
            <w:gridSpan w:val="2"/>
            <w:vAlign w:val="center"/>
          </w:tcPr>
          <w:p w14:paraId="73E74BF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B5A5AF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44" w:type="dxa"/>
            <w:vAlign w:val="center"/>
          </w:tcPr>
          <w:p w14:paraId="246152F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91" w:type="dxa"/>
            <w:vAlign w:val="center"/>
          </w:tcPr>
          <w:p w14:paraId="44B9546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30" w:type="dxa"/>
            <w:vAlign w:val="center"/>
          </w:tcPr>
          <w:p w14:paraId="14E8D35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14:paraId="43012A4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14:paraId="1EBF553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30" w:type="dxa"/>
            <w:vAlign w:val="center"/>
          </w:tcPr>
          <w:p w14:paraId="2D35B32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50" w:type="dxa"/>
            <w:vAlign w:val="center"/>
          </w:tcPr>
          <w:p w14:paraId="0027405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</w:p>
        </w:tc>
        <w:tc>
          <w:tcPr>
            <w:tcW w:w="543" w:type="dxa"/>
            <w:vAlign w:val="center"/>
          </w:tcPr>
          <w:p w14:paraId="7CDBA9D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120F4FFD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707C454B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7" w:type="dxa"/>
            <w:vAlign w:val="center"/>
          </w:tcPr>
          <w:p w14:paraId="6A7B4AC6" w14:textId="77777777" w:rsidR="0090620D" w:rsidRDefault="00000000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61" w:type="dxa"/>
            <w:vAlign w:val="center"/>
          </w:tcPr>
          <w:p w14:paraId="16F089F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14:paraId="24E8874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09" w:type="dxa"/>
          </w:tcPr>
          <w:p w14:paraId="079A15B2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14:paraId="3D3F06E9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568" w:type="dxa"/>
            <w:gridSpan w:val="2"/>
            <w:vAlign w:val="center"/>
          </w:tcPr>
          <w:p w14:paraId="35F8E9C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2832" w:type="dxa"/>
            <w:gridSpan w:val="2"/>
            <w:vAlign w:val="center"/>
          </w:tcPr>
          <w:p w14:paraId="292DDFB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90620D" w14:paraId="3B2C6470" w14:textId="77777777">
        <w:trPr>
          <w:gridAfter w:val="1"/>
          <w:wAfter w:w="191" w:type="dxa"/>
          <w:trHeight w:val="275"/>
        </w:trPr>
        <w:tc>
          <w:tcPr>
            <w:tcW w:w="423" w:type="dxa"/>
          </w:tcPr>
          <w:p w14:paraId="0F1A8081" w14:textId="77777777" w:rsidR="0090620D" w:rsidRDefault="0090620D">
            <w:pPr>
              <w:pStyle w:val="aa"/>
              <w:numPr>
                <w:ilvl w:val="0"/>
                <w:numId w:val="2"/>
              </w:num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14:paraId="06C09322" w14:textId="77777777" w:rsidR="0090620D" w:rsidRDefault="0090620D">
            <w:pPr>
              <w:pStyle w:val="aa"/>
              <w:numPr>
                <w:ilvl w:val="0"/>
                <w:numId w:val="2"/>
              </w:num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8" w:type="dxa"/>
            <w:gridSpan w:val="24"/>
          </w:tcPr>
          <w:p w14:paraId="24D930A8" w14:textId="601C032A" w:rsidR="0090620D" w:rsidRDefault="009962F1">
            <w:pPr>
              <w:pStyle w:val="aa"/>
              <w:numPr>
                <w:ilvl w:val="0"/>
                <w:numId w:val="2"/>
              </w:num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,Организационное и техническое обеспечение условий и охраны труда</w:t>
            </w:r>
          </w:p>
        </w:tc>
      </w:tr>
      <w:tr w:rsidR="0090620D" w14:paraId="521668D4" w14:textId="77777777">
        <w:trPr>
          <w:gridAfter w:val="2"/>
          <w:wAfter w:w="236" w:type="dxa"/>
          <w:trHeight w:val="2172"/>
        </w:trPr>
        <w:tc>
          <w:tcPr>
            <w:tcW w:w="1807" w:type="dxa"/>
            <w:gridSpan w:val="3"/>
            <w:vAlign w:val="center"/>
          </w:tcPr>
          <w:p w14:paraId="3115FA80" w14:textId="77777777" w:rsidR="0090620D" w:rsidRDefault="00000000">
            <w:pPr>
              <w:pStyle w:val="aa"/>
              <w:numPr>
                <w:ilvl w:val="1"/>
                <w:numId w:val="2"/>
              </w:numPr>
              <w:spacing w:after="0" w:line="240" w:lineRule="atLeast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и распространение сборников нормативных правовых актов и цифровых оптических носителей информации (компакт дисков) по охране труда, изготовление буклетов к мероприятиям </w:t>
            </w:r>
          </w:p>
        </w:tc>
        <w:tc>
          <w:tcPr>
            <w:tcW w:w="857" w:type="dxa"/>
            <w:gridSpan w:val="2"/>
            <w:vAlign w:val="center"/>
          </w:tcPr>
          <w:p w14:paraId="3337C3D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Прочие текущие расходы</w:t>
            </w:r>
          </w:p>
        </w:tc>
        <w:tc>
          <w:tcPr>
            <w:tcW w:w="1275" w:type="dxa"/>
            <w:vAlign w:val="center"/>
          </w:tcPr>
          <w:p w14:paraId="7D61B41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Бюджет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644" w:type="dxa"/>
            <w:vAlign w:val="center"/>
          </w:tcPr>
          <w:p w14:paraId="28461EFC" w14:textId="2A78F417" w:rsidR="0090620D" w:rsidRDefault="009962F1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491" w:type="dxa"/>
            <w:vAlign w:val="center"/>
          </w:tcPr>
          <w:p w14:paraId="251F7A8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  <w:vAlign w:val="center"/>
          </w:tcPr>
          <w:p w14:paraId="43AD0DE6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  <w:vAlign w:val="center"/>
          </w:tcPr>
          <w:p w14:paraId="60FAFD8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  <w:vAlign w:val="center"/>
          </w:tcPr>
          <w:p w14:paraId="17DC2C9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  <w:vAlign w:val="center"/>
          </w:tcPr>
          <w:p w14:paraId="74A821F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  <w:vAlign w:val="center"/>
          </w:tcPr>
          <w:p w14:paraId="712C74B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43" w:type="dxa"/>
            <w:vAlign w:val="center"/>
          </w:tcPr>
          <w:p w14:paraId="5185BAB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1257CCA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4D53E16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25FB6DCF" w14:textId="74FD0402" w:rsidR="0090620D" w:rsidRDefault="009962F1" w:rsidP="009962F1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661" w:type="dxa"/>
            <w:vAlign w:val="center"/>
          </w:tcPr>
          <w:p w14:paraId="39B070EC" w14:textId="2F0C4504" w:rsidR="0090620D" w:rsidRDefault="009962F1" w:rsidP="009962F1">
            <w:pPr>
              <w:spacing w:line="240" w:lineRule="atLeast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14:paraId="40E8D597" w14:textId="5D4E393B" w:rsidR="0090620D" w:rsidRDefault="009962F1" w:rsidP="009962F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14:paraId="3F56E31D" w14:textId="20C2CFD4" w:rsidR="0090620D" w:rsidRDefault="009962F1" w:rsidP="009962F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14:paraId="0353A08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</w:tcPr>
          <w:p w14:paraId="3A4268CF" w14:textId="77777777" w:rsidR="0090620D" w:rsidRDefault="0090620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14:paraId="20BB9A2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5815A98D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Внедрение правовой базы во всей деятельности в сфере охраны труда, соответствующей новым социально-экономическим отношениям, а также повышение правовой грамотности и информационное обеспечение в сфере охраны труда всех сторон социального партнёрства</w:t>
            </w:r>
          </w:p>
        </w:tc>
      </w:tr>
      <w:tr w:rsidR="0090620D" w14:paraId="0125BD7A" w14:textId="77777777">
        <w:trPr>
          <w:gridAfter w:val="2"/>
          <w:wAfter w:w="236" w:type="dxa"/>
          <w:trHeight w:val="2160"/>
        </w:trPr>
        <w:tc>
          <w:tcPr>
            <w:tcW w:w="1807" w:type="dxa"/>
            <w:gridSpan w:val="3"/>
          </w:tcPr>
          <w:p w14:paraId="40C0685A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1.2 Организация и проведение тематических конференций, семинаров по вопросам безопасности труда, в том числе выездных на предприятиях района.</w:t>
            </w:r>
          </w:p>
        </w:tc>
        <w:tc>
          <w:tcPr>
            <w:tcW w:w="857" w:type="dxa"/>
            <w:gridSpan w:val="2"/>
          </w:tcPr>
          <w:p w14:paraId="30702EA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5" w:type="dxa"/>
          </w:tcPr>
          <w:p w14:paraId="5ABA43A3" w14:textId="34D4553B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644" w:type="dxa"/>
          </w:tcPr>
          <w:p w14:paraId="36C199EF" w14:textId="0FD98676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3C3B37D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46DB3BE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639506B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672FB4D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2C39301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28F78F1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3C3A4FC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24139C5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1F61E35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095C493F" w14:textId="151846E9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34729CED" w14:textId="734FE674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8" w:type="dxa"/>
          </w:tcPr>
          <w:p w14:paraId="2BFAFBED" w14:textId="25B0F3B7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569F860B" w14:textId="2DDCD9B0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40E630C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14:paraId="59E9575E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568" w:type="dxa"/>
            <w:gridSpan w:val="2"/>
          </w:tcPr>
          <w:p w14:paraId="67C9A9A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3E7D88B0" w14:textId="77777777" w:rsidR="0090620D" w:rsidRDefault="00000000">
            <w:pPr>
              <w:spacing w:line="240" w:lineRule="atLeast"/>
              <w:jc w:val="center"/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70F1A3CC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Обеспечение совместных действий органов местного самоуправления, работодателей, профсоюзов по реализации основного направления государственной политики в области охраны труда на территории Красногорского района – приоритета сохранения жизни и здоровья работников и улучшения их условий и охраны труда.</w:t>
            </w:r>
          </w:p>
        </w:tc>
      </w:tr>
      <w:tr w:rsidR="0090620D" w14:paraId="4F65D1C1" w14:textId="77777777">
        <w:trPr>
          <w:gridAfter w:val="2"/>
          <w:wAfter w:w="236" w:type="dxa"/>
          <w:trHeight w:val="5541"/>
        </w:trPr>
        <w:tc>
          <w:tcPr>
            <w:tcW w:w="1807" w:type="dxa"/>
            <w:gridSpan w:val="3"/>
          </w:tcPr>
          <w:p w14:paraId="1FE2A83F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lastRenderedPageBreak/>
              <w:t>1.3 Организация и проведение расширенного «Дня охраны труда» с привлечением Министерства социальной политики и труда УР, надзорных органов, органов местного самоуправления, профсоюзов и работодателей, а также выставок, семинаров по современным средствам индивидуальной защиты и безопасности труда.</w:t>
            </w:r>
          </w:p>
        </w:tc>
        <w:tc>
          <w:tcPr>
            <w:tcW w:w="857" w:type="dxa"/>
            <w:gridSpan w:val="2"/>
          </w:tcPr>
          <w:p w14:paraId="555D31D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5" w:type="dxa"/>
          </w:tcPr>
          <w:p w14:paraId="734D9F8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44" w:type="dxa"/>
          </w:tcPr>
          <w:p w14:paraId="03ED791A" w14:textId="03933D12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484B8E8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15A7676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5235864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6A6DE2D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14A3DB53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6D21BFB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42C5A587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336C0D3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5344341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7A8F8E9A" w14:textId="181B38A4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705E9CE2" w14:textId="31D6F380" w:rsidR="007D110E" w:rsidRDefault="00B328B7" w:rsidP="007D110E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8" w:type="dxa"/>
          </w:tcPr>
          <w:p w14:paraId="78B57C84" w14:textId="1D998391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6576BBE0" w14:textId="1BABB43D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17127E2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14:paraId="3B7F8394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568" w:type="dxa"/>
            <w:gridSpan w:val="2"/>
          </w:tcPr>
          <w:p w14:paraId="25E7889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3E6F580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  <w:p w14:paraId="508FE7B8" w14:textId="77777777" w:rsidR="0090620D" w:rsidRDefault="0090620D">
            <w:pPr>
              <w:spacing w:line="240" w:lineRule="atLeast"/>
              <w:jc w:val="center"/>
            </w:pPr>
          </w:p>
        </w:tc>
        <w:tc>
          <w:tcPr>
            <w:tcW w:w="2832" w:type="dxa"/>
            <w:gridSpan w:val="2"/>
          </w:tcPr>
          <w:p w14:paraId="3BB9510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Обеспечение совместных действий органов местного самоуправления, работодателей, профсоюзов по реализации основного направления государственной политики в области охраны труда на территории Красногорского района – приоритета сохранения жизни и здоровья работников и улучшения их условий и охраны труда. Информированность в сфере условий и охраны труда, разъяснение и получение оперативной информации по вопросам законодательства, отражение информации о повреждении здоровья работающими, о проведении мер, направленных на предупреждение риска возникновения производственного травматизма и профессиональных заболеваний</w:t>
            </w:r>
          </w:p>
        </w:tc>
      </w:tr>
      <w:tr w:rsidR="0090620D" w14:paraId="0F7407AC" w14:textId="77777777">
        <w:trPr>
          <w:gridAfter w:val="2"/>
          <w:wAfter w:w="236" w:type="dxa"/>
          <w:trHeight w:val="2399"/>
        </w:trPr>
        <w:tc>
          <w:tcPr>
            <w:tcW w:w="1807" w:type="dxa"/>
            <w:gridSpan w:val="3"/>
            <w:vAlign w:val="center"/>
          </w:tcPr>
          <w:p w14:paraId="102CC803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1.4 Участие в республиканском смотре-конкурсе на лучшую организацию работы по охране труда в номинациях: «Лучшее муниципальное образование»; «Лучшая организация».</w:t>
            </w:r>
          </w:p>
        </w:tc>
        <w:tc>
          <w:tcPr>
            <w:tcW w:w="857" w:type="dxa"/>
            <w:gridSpan w:val="2"/>
          </w:tcPr>
          <w:p w14:paraId="2101C7F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5" w:type="dxa"/>
          </w:tcPr>
          <w:p w14:paraId="5C616DB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44" w:type="dxa"/>
          </w:tcPr>
          <w:p w14:paraId="20BB6358" w14:textId="3C937BB6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4FDEFA97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3840419B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1421AD7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6B08F6D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51F16D1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35F2076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2112FFA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70E60EC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44D16D63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315E564B" w14:textId="299B5977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0B21413C" w14:textId="744156F9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8" w:type="dxa"/>
          </w:tcPr>
          <w:p w14:paraId="15D040F0" w14:textId="1D9E1546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7157FC1E" w14:textId="32549E1C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57700F4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8" w:type="dxa"/>
            <w:gridSpan w:val="2"/>
          </w:tcPr>
          <w:p w14:paraId="0107AEF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1ECF800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  <w:p w14:paraId="196FB85B" w14:textId="77777777" w:rsidR="0090620D" w:rsidRDefault="0090620D">
            <w:pPr>
              <w:spacing w:line="240" w:lineRule="atLeast"/>
              <w:jc w:val="center"/>
            </w:pPr>
          </w:p>
          <w:p w14:paraId="6E004D4A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32" w:type="dxa"/>
            <w:gridSpan w:val="2"/>
          </w:tcPr>
          <w:p w14:paraId="1CA20A5B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Развитие мотивации работников и работодателей на соблюдение трудового законодательства в сфере охраны труда, создание здоровых и безопасных условий труда и предупреждение производственного травматизма и профессиональных заболеваний</w:t>
            </w:r>
          </w:p>
        </w:tc>
      </w:tr>
      <w:tr w:rsidR="0090620D" w14:paraId="2F0CBFDA" w14:textId="77777777">
        <w:trPr>
          <w:gridAfter w:val="2"/>
          <w:wAfter w:w="236" w:type="dxa"/>
          <w:trHeight w:val="1444"/>
        </w:trPr>
        <w:tc>
          <w:tcPr>
            <w:tcW w:w="1807" w:type="dxa"/>
            <w:gridSpan w:val="3"/>
          </w:tcPr>
          <w:p w14:paraId="71571751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lastRenderedPageBreak/>
              <w:t>1.5 Организация и проведение районного смотра-конкурса на лучшую организацию работы по охране труда</w:t>
            </w:r>
          </w:p>
        </w:tc>
        <w:tc>
          <w:tcPr>
            <w:tcW w:w="857" w:type="dxa"/>
            <w:gridSpan w:val="2"/>
          </w:tcPr>
          <w:p w14:paraId="3526635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Прочие текущие расходы</w:t>
            </w:r>
          </w:p>
        </w:tc>
        <w:tc>
          <w:tcPr>
            <w:tcW w:w="1275" w:type="dxa"/>
          </w:tcPr>
          <w:p w14:paraId="1CBE6750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Бюджет муниципального образования «Муниципальный округ Красногорский район Удмуртской Республики» </w:t>
            </w:r>
          </w:p>
        </w:tc>
        <w:tc>
          <w:tcPr>
            <w:tcW w:w="644" w:type="dxa"/>
          </w:tcPr>
          <w:p w14:paraId="4F8E25F4" w14:textId="77777777" w:rsidR="0090620D" w:rsidRDefault="00000000">
            <w:pPr>
              <w:spacing w:line="240" w:lineRule="atLeast"/>
              <w:jc w:val="center"/>
            </w:pPr>
            <w:r>
              <w:t>10,0</w:t>
            </w:r>
          </w:p>
        </w:tc>
        <w:tc>
          <w:tcPr>
            <w:tcW w:w="491" w:type="dxa"/>
          </w:tcPr>
          <w:p w14:paraId="1B52DCD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54EE8D0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5EA5217A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000240A8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71771FC1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50" w:type="dxa"/>
          </w:tcPr>
          <w:p w14:paraId="020A2E32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43" w:type="dxa"/>
          </w:tcPr>
          <w:p w14:paraId="5B9AF7F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6327F40F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567" w:type="dxa"/>
          </w:tcPr>
          <w:p w14:paraId="0ECAC3CF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13C6A64E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1" w:type="dxa"/>
          </w:tcPr>
          <w:p w14:paraId="46E6CA7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14:paraId="1EF1FFB0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44EACF3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7F1C475F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8" w:type="dxa"/>
            <w:gridSpan w:val="2"/>
          </w:tcPr>
          <w:p w14:paraId="7AEAF1E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224F4EC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  <w:p w14:paraId="578E5873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  <w:p w14:paraId="0AE40F0B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32" w:type="dxa"/>
            <w:gridSpan w:val="2"/>
          </w:tcPr>
          <w:p w14:paraId="6A21D59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Развитие мотивации работников и работодателей на соблюдение трудового законодательства в сфере охраны труда, создание здоровых и безопасных условий труда и предупреждение производственного травматизма и профессиональных заболеваний</w:t>
            </w:r>
          </w:p>
        </w:tc>
      </w:tr>
      <w:tr w:rsidR="0090620D" w14:paraId="6E650CDB" w14:textId="77777777">
        <w:trPr>
          <w:gridAfter w:val="2"/>
          <w:wAfter w:w="236" w:type="dxa"/>
          <w:trHeight w:val="2172"/>
        </w:trPr>
        <w:tc>
          <w:tcPr>
            <w:tcW w:w="1807" w:type="dxa"/>
            <w:gridSpan w:val="3"/>
          </w:tcPr>
          <w:p w14:paraId="1728E38B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1.6 Организация и проведение ежегодного мониторинга состояния и условий охраны труда в муниципальных образованиях, опросов общественного мнения по выявлению проблем в области охраны труда </w:t>
            </w:r>
          </w:p>
          <w:p w14:paraId="16ADFAB4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(февраль)</w:t>
            </w:r>
          </w:p>
        </w:tc>
        <w:tc>
          <w:tcPr>
            <w:tcW w:w="857" w:type="dxa"/>
            <w:gridSpan w:val="2"/>
          </w:tcPr>
          <w:p w14:paraId="2B778F8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5" w:type="dxa"/>
          </w:tcPr>
          <w:p w14:paraId="24C8FF9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44" w:type="dxa"/>
          </w:tcPr>
          <w:p w14:paraId="4E02E2E8" w14:textId="0A49ACB4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5FC7B2F3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0B28F7D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3DB975C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0EE76E38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5F7C0C8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34FA2529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7B70689D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226A3D42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60BCC7F2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454F66E1" w14:textId="3E63A6F1" w:rsidR="0090620D" w:rsidRDefault="00B328B7"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122AA905" w14:textId="6F8705ED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8" w:type="dxa"/>
          </w:tcPr>
          <w:p w14:paraId="09A2F225" w14:textId="57E16136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4B303A4D" w14:textId="534374A9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1439730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8" w:type="dxa"/>
            <w:gridSpan w:val="2"/>
          </w:tcPr>
          <w:p w14:paraId="7AFF230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28EF4F3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7FBF7128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Привлечение внимания работающего населения района к вопросам безопасности труда и сохранения собственной жизни и здоровья при выполнении производственных обязанностей</w:t>
            </w:r>
          </w:p>
        </w:tc>
      </w:tr>
      <w:tr w:rsidR="0090620D" w14:paraId="18050E37" w14:textId="77777777">
        <w:trPr>
          <w:gridAfter w:val="2"/>
          <w:wAfter w:w="236" w:type="dxa"/>
          <w:cantSplit/>
          <w:trHeight w:val="3606"/>
        </w:trPr>
        <w:tc>
          <w:tcPr>
            <w:tcW w:w="1865" w:type="dxa"/>
            <w:gridSpan w:val="4"/>
          </w:tcPr>
          <w:p w14:paraId="35AB1B2E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1.7 Проведение ежегодного месячника безопасного труда, посвящённого Всемирному дню охраны труда, организация конкурса на лучший кабинет (уголок) по охране труда </w:t>
            </w:r>
          </w:p>
          <w:p w14:paraId="003E83AA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 (март-апрель)</w:t>
            </w:r>
          </w:p>
        </w:tc>
        <w:tc>
          <w:tcPr>
            <w:tcW w:w="799" w:type="dxa"/>
          </w:tcPr>
          <w:p w14:paraId="794DBCF6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Прочие текущие расходы</w:t>
            </w:r>
          </w:p>
        </w:tc>
        <w:tc>
          <w:tcPr>
            <w:tcW w:w="1275" w:type="dxa"/>
          </w:tcPr>
          <w:p w14:paraId="3657300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Бюджет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644" w:type="dxa"/>
          </w:tcPr>
          <w:p w14:paraId="49D9DB0D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491" w:type="dxa"/>
          </w:tcPr>
          <w:p w14:paraId="45B5542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5869E1C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7107CDC2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536D815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2B07B5CE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50" w:type="dxa"/>
          </w:tcPr>
          <w:p w14:paraId="61D67973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43" w:type="dxa"/>
          </w:tcPr>
          <w:p w14:paraId="7BFE13E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5D4E9108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2A1ED386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7BA57991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1" w:type="dxa"/>
          </w:tcPr>
          <w:p w14:paraId="1635B13B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14:paraId="24DCDA2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47AA1370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62B8808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8" w:type="dxa"/>
            <w:gridSpan w:val="2"/>
          </w:tcPr>
          <w:p w14:paraId="5B27E13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23F88FFE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  <w:p w14:paraId="11B8CAE8" w14:textId="77777777" w:rsidR="0090620D" w:rsidRDefault="00000000">
            <w:pPr>
              <w:spacing w:line="240" w:lineRule="atLeast"/>
              <w:jc w:val="center"/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794CF2A1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Повышение значимости проведения в районе Всемирного дня охраны труда и обеспечение согласованности действий всех уровней власти местного самоуправления, работодателей и работников различных организаций района и профессиональных союзов при проведении мероприятий, направленных на профилактику и предупреждение производственного травматизма и профессиональной заболеваемости</w:t>
            </w:r>
          </w:p>
        </w:tc>
      </w:tr>
      <w:tr w:rsidR="0090620D" w14:paraId="18B0CF74" w14:textId="77777777">
        <w:trPr>
          <w:gridAfter w:val="1"/>
          <w:wAfter w:w="191" w:type="dxa"/>
          <w:trHeight w:val="438"/>
        </w:trPr>
        <w:tc>
          <w:tcPr>
            <w:tcW w:w="15984" w:type="dxa"/>
            <w:gridSpan w:val="26"/>
          </w:tcPr>
          <w:p w14:paraId="14FF140C" w14:textId="77777777" w:rsidR="0090620D" w:rsidRDefault="00000000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200"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Информационное и образовательное обеспечение охраны труда</w:t>
            </w:r>
          </w:p>
        </w:tc>
      </w:tr>
      <w:tr w:rsidR="0090620D" w14:paraId="7E61E589" w14:textId="77777777">
        <w:trPr>
          <w:gridAfter w:val="2"/>
          <w:wAfter w:w="236" w:type="dxa"/>
          <w:trHeight w:val="2650"/>
        </w:trPr>
        <w:tc>
          <w:tcPr>
            <w:tcW w:w="1807" w:type="dxa"/>
            <w:gridSpan w:val="3"/>
          </w:tcPr>
          <w:p w14:paraId="5213465E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2.1 Ежегодный доклад Совету депутатов Красногорского района</w:t>
            </w:r>
          </w:p>
          <w:p w14:paraId="487F6AF3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 «О состоянии условий и охраны труда в Красногорском районе»</w:t>
            </w:r>
          </w:p>
          <w:p w14:paraId="5B36CE35" w14:textId="77777777" w:rsidR="0090620D" w:rsidRDefault="0090620D">
            <w:pPr>
              <w:spacing w:line="240" w:lineRule="atLeast"/>
              <w:rPr>
                <w:szCs w:val="24"/>
              </w:rPr>
            </w:pPr>
          </w:p>
          <w:p w14:paraId="6091B09A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 (апрель)</w:t>
            </w:r>
          </w:p>
        </w:tc>
        <w:tc>
          <w:tcPr>
            <w:tcW w:w="857" w:type="dxa"/>
            <w:gridSpan w:val="2"/>
          </w:tcPr>
          <w:p w14:paraId="5030EC9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75" w:type="dxa"/>
          </w:tcPr>
          <w:p w14:paraId="7FF26015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44" w:type="dxa"/>
          </w:tcPr>
          <w:p w14:paraId="105CFB0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5A17A0B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577EB1B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32750D7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4F91EFA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2CA3FC0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2A08D6B6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3021DE1B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1E52916B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60A18704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2FC599CB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4AA9C574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8" w:type="dxa"/>
          </w:tcPr>
          <w:p w14:paraId="6E08E2A2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65EB457A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709" w:type="dxa"/>
          </w:tcPr>
          <w:p w14:paraId="0DD5576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8" w:type="dxa"/>
            <w:gridSpan w:val="2"/>
          </w:tcPr>
          <w:p w14:paraId="4C87BEF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0EB63026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Разработка мероприятий по совершенствованию реализации мероприятий в области охраны труда, организации взаимодействия местных органов власти, органов надзора и контроля по улучшению состояния охраны труда в Красногорском районе, снижению производственного травматизма и профессиональных заболеваний.</w:t>
            </w:r>
          </w:p>
        </w:tc>
      </w:tr>
      <w:tr w:rsidR="0090620D" w14:paraId="7F5E13F4" w14:textId="77777777">
        <w:trPr>
          <w:gridAfter w:val="2"/>
          <w:wAfter w:w="236" w:type="dxa"/>
          <w:trHeight w:val="225"/>
        </w:trPr>
        <w:tc>
          <w:tcPr>
            <w:tcW w:w="1807" w:type="dxa"/>
            <w:gridSpan w:val="3"/>
          </w:tcPr>
          <w:p w14:paraId="0CAFC0C5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2.2 Распространение рекламы, поступающей из вышестоящих отраслевых органов и общественных </w:t>
            </w:r>
            <w:r>
              <w:rPr>
                <w:szCs w:val="24"/>
              </w:rPr>
              <w:lastRenderedPageBreak/>
              <w:t>организаций, пропагандирующей безопасный труд</w:t>
            </w:r>
          </w:p>
        </w:tc>
        <w:tc>
          <w:tcPr>
            <w:tcW w:w="857" w:type="dxa"/>
            <w:gridSpan w:val="2"/>
          </w:tcPr>
          <w:p w14:paraId="4D82ECC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-</w:t>
            </w:r>
          </w:p>
        </w:tc>
        <w:tc>
          <w:tcPr>
            <w:tcW w:w="1275" w:type="dxa"/>
          </w:tcPr>
          <w:p w14:paraId="32C181E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44" w:type="dxa"/>
          </w:tcPr>
          <w:p w14:paraId="44A05F71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dxa"/>
          </w:tcPr>
          <w:p w14:paraId="577A4F8F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0A4B152B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7D77BB87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62" w:type="dxa"/>
          </w:tcPr>
          <w:p w14:paraId="756230FC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30" w:type="dxa"/>
          </w:tcPr>
          <w:p w14:paraId="52FE38F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50" w:type="dxa"/>
          </w:tcPr>
          <w:p w14:paraId="7DDD5571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43" w:type="dxa"/>
          </w:tcPr>
          <w:p w14:paraId="2F23C2D8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09F69670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53F6027B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14:paraId="1FCA0094" w14:textId="77777777" w:rsidR="0090620D" w:rsidRDefault="00000000">
            <w:r>
              <w:rPr>
                <w:szCs w:val="24"/>
              </w:rPr>
              <w:t>-</w:t>
            </w:r>
          </w:p>
        </w:tc>
        <w:tc>
          <w:tcPr>
            <w:tcW w:w="661" w:type="dxa"/>
          </w:tcPr>
          <w:p w14:paraId="2384E3B7" w14:textId="77777777" w:rsidR="0090620D" w:rsidRDefault="0000000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708" w:type="dxa"/>
          </w:tcPr>
          <w:p w14:paraId="3C20B4EE" w14:textId="77777777" w:rsidR="0090620D" w:rsidRDefault="0000000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709" w:type="dxa"/>
          </w:tcPr>
          <w:p w14:paraId="4DC9D2F2" w14:textId="77777777" w:rsidR="0090620D" w:rsidRDefault="0000000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709" w:type="dxa"/>
          </w:tcPr>
          <w:p w14:paraId="52AE6880" w14:textId="77777777" w:rsidR="0090620D" w:rsidRDefault="00000000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568" w:type="dxa"/>
            <w:gridSpan w:val="2"/>
          </w:tcPr>
          <w:p w14:paraId="07EBE77F" w14:textId="77777777" w:rsidR="0090620D" w:rsidRDefault="00000000">
            <w:pPr>
              <w:spacing w:line="240" w:lineRule="atLeast"/>
              <w:jc w:val="center"/>
            </w:pPr>
            <w:r>
              <w:t>Специалист по охране труда</w:t>
            </w:r>
          </w:p>
        </w:tc>
        <w:tc>
          <w:tcPr>
            <w:tcW w:w="2832" w:type="dxa"/>
            <w:gridSpan w:val="2"/>
          </w:tcPr>
          <w:p w14:paraId="001CA352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Мотивация работников и работодателей на соблюдение трудового законодательства, создание здоровых и безопасных условий труда, сохранение жизни и здоровья работников.</w:t>
            </w:r>
          </w:p>
          <w:p w14:paraId="65B22C65" w14:textId="77777777" w:rsidR="0090620D" w:rsidRDefault="0090620D">
            <w:pPr>
              <w:spacing w:line="240" w:lineRule="atLeast"/>
              <w:rPr>
                <w:szCs w:val="24"/>
              </w:rPr>
            </w:pPr>
          </w:p>
        </w:tc>
      </w:tr>
      <w:tr w:rsidR="0090620D" w14:paraId="08485430" w14:textId="77777777">
        <w:trPr>
          <w:gridAfter w:val="2"/>
          <w:wAfter w:w="236" w:type="dxa"/>
          <w:trHeight w:val="2399"/>
        </w:trPr>
        <w:tc>
          <w:tcPr>
            <w:tcW w:w="1807" w:type="dxa"/>
            <w:gridSpan w:val="3"/>
          </w:tcPr>
          <w:p w14:paraId="57306A21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2.3 Обучение по охране труда руководителей, специалистов, работников органов местного самоуправления.</w:t>
            </w:r>
          </w:p>
        </w:tc>
        <w:tc>
          <w:tcPr>
            <w:tcW w:w="857" w:type="dxa"/>
            <w:gridSpan w:val="2"/>
          </w:tcPr>
          <w:p w14:paraId="776462CE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Прочие текущие расходы</w:t>
            </w:r>
          </w:p>
        </w:tc>
        <w:tc>
          <w:tcPr>
            <w:tcW w:w="1275" w:type="dxa"/>
          </w:tcPr>
          <w:p w14:paraId="612F6B79" w14:textId="77777777" w:rsidR="0090620D" w:rsidRDefault="00000000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Бюджет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644" w:type="dxa"/>
          </w:tcPr>
          <w:p w14:paraId="733AFDDC" w14:textId="5E2315FB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25,55</w:t>
            </w:r>
          </w:p>
        </w:tc>
        <w:tc>
          <w:tcPr>
            <w:tcW w:w="491" w:type="dxa"/>
          </w:tcPr>
          <w:p w14:paraId="3929D942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1580880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7EEF4038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3B7F8FB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0" w:type="dxa"/>
          </w:tcPr>
          <w:p w14:paraId="27B9448F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0" w:type="dxa"/>
          </w:tcPr>
          <w:p w14:paraId="0987FD11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3" w:type="dxa"/>
          </w:tcPr>
          <w:p w14:paraId="410423DB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56E0689E" w14:textId="42F934AF" w:rsidR="0090620D" w:rsidRDefault="00B328B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567" w:type="dxa"/>
          </w:tcPr>
          <w:p w14:paraId="7A1A49FD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5D9571E2" w14:textId="6DB77809" w:rsidR="0090620D" w:rsidRDefault="00B328B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9,55</w:t>
            </w:r>
          </w:p>
        </w:tc>
        <w:tc>
          <w:tcPr>
            <w:tcW w:w="661" w:type="dxa"/>
          </w:tcPr>
          <w:p w14:paraId="493ED86C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14:paraId="0B01819A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53D5A6AB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4667D107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8" w:type="dxa"/>
            <w:gridSpan w:val="2"/>
          </w:tcPr>
          <w:p w14:paraId="17CACA6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Князева Н.С.</w:t>
            </w:r>
          </w:p>
          <w:p w14:paraId="59C337CB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32" w:type="dxa"/>
            <w:gridSpan w:val="2"/>
          </w:tcPr>
          <w:p w14:paraId="31403BF1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Предупреждение и снижение производственного травматизма и профессиональных заболеваний в организациях осуществляющих производственную деятельность на территории муниципальных образований</w:t>
            </w:r>
          </w:p>
        </w:tc>
      </w:tr>
      <w:tr w:rsidR="0090620D" w14:paraId="02F28B13" w14:textId="77777777">
        <w:trPr>
          <w:gridAfter w:val="2"/>
          <w:wAfter w:w="236" w:type="dxa"/>
          <w:trHeight w:val="476"/>
        </w:trPr>
        <w:tc>
          <w:tcPr>
            <w:tcW w:w="1807" w:type="dxa"/>
            <w:gridSpan w:val="3"/>
          </w:tcPr>
          <w:p w14:paraId="59D25B6D" w14:textId="77777777" w:rsidR="0090620D" w:rsidRDefault="00000000">
            <w:pPr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Бюджет Красногорского района</w:t>
            </w:r>
          </w:p>
        </w:tc>
        <w:tc>
          <w:tcPr>
            <w:tcW w:w="857" w:type="dxa"/>
            <w:gridSpan w:val="2"/>
          </w:tcPr>
          <w:p w14:paraId="760A41F5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14:paraId="02913A49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644" w:type="dxa"/>
          </w:tcPr>
          <w:p w14:paraId="1875B3C0" w14:textId="555FE872" w:rsidR="0090620D" w:rsidRDefault="00B328B7"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25,55</w:t>
            </w:r>
          </w:p>
        </w:tc>
        <w:tc>
          <w:tcPr>
            <w:tcW w:w="491" w:type="dxa"/>
          </w:tcPr>
          <w:p w14:paraId="767D8D30" w14:textId="77777777" w:rsidR="0090620D" w:rsidRDefault="00000000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499E635F" w14:textId="77777777" w:rsidR="0090620D" w:rsidRDefault="00000000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5C5713F1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62" w:type="dxa"/>
          </w:tcPr>
          <w:p w14:paraId="13A4FBFD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30" w:type="dxa"/>
          </w:tcPr>
          <w:p w14:paraId="3B63E0EB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50" w:type="dxa"/>
          </w:tcPr>
          <w:p w14:paraId="01B86035" w14:textId="77777777" w:rsidR="0090620D" w:rsidRDefault="00000000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43" w:type="dxa"/>
          </w:tcPr>
          <w:p w14:paraId="194F73A6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18146919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567" w:type="dxa"/>
          </w:tcPr>
          <w:p w14:paraId="62109AA1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</w:tcPr>
          <w:p w14:paraId="3208F552" w14:textId="1C7B585A" w:rsidR="0090620D" w:rsidRDefault="00B328B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9,55</w:t>
            </w:r>
          </w:p>
        </w:tc>
        <w:tc>
          <w:tcPr>
            <w:tcW w:w="661" w:type="dxa"/>
          </w:tcPr>
          <w:p w14:paraId="1CB814AC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14:paraId="5CFDC1B5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0DFD1193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14:paraId="4097FF8E" w14:textId="77777777" w:rsidR="0090620D" w:rsidRDefault="0000000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8" w:type="dxa"/>
            <w:gridSpan w:val="2"/>
          </w:tcPr>
          <w:p w14:paraId="2233CB8C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2832" w:type="dxa"/>
            <w:gridSpan w:val="2"/>
          </w:tcPr>
          <w:p w14:paraId="38146EFC" w14:textId="77777777" w:rsidR="0090620D" w:rsidRDefault="0090620D">
            <w:pPr>
              <w:spacing w:line="240" w:lineRule="atLeast"/>
              <w:jc w:val="center"/>
              <w:rPr>
                <w:szCs w:val="24"/>
              </w:rPr>
            </w:pPr>
          </w:p>
        </w:tc>
      </w:tr>
    </w:tbl>
    <w:p w14:paraId="2DCDFCFE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</w:pPr>
    </w:p>
    <w:p w14:paraId="526F72BE" w14:textId="77777777" w:rsidR="0090620D" w:rsidRDefault="0090620D">
      <w:pPr>
        <w:pStyle w:val="aa"/>
        <w:spacing w:after="0" w:line="240" w:lineRule="auto"/>
        <w:ind w:left="0" w:firstLine="550"/>
        <w:jc w:val="both"/>
        <w:rPr>
          <w:sz w:val="28"/>
          <w:szCs w:val="28"/>
        </w:rPr>
        <w:sectPr w:rsidR="0090620D">
          <w:pgSz w:w="16838" w:h="11906" w:orient="landscape"/>
          <w:pgMar w:top="851" w:right="720" w:bottom="720" w:left="720" w:header="57" w:footer="57" w:gutter="0"/>
          <w:cols w:space="708"/>
          <w:docGrid w:linePitch="360"/>
        </w:sectPr>
      </w:pPr>
    </w:p>
    <w:p w14:paraId="1891C508" w14:textId="77777777" w:rsidR="0090620D" w:rsidRDefault="00000000">
      <w:pPr>
        <w:pStyle w:val="a9"/>
        <w:ind w:left="7080"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Приложение №3</w:t>
      </w:r>
    </w:p>
    <w:p w14:paraId="2B408DDD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муниципальной программе</w:t>
      </w:r>
    </w:p>
    <w:p w14:paraId="668F1579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«Безопасный труд» в муниципальном образовании «Муниципальный округ</w:t>
      </w:r>
    </w:p>
    <w:p w14:paraId="1A37BA05" w14:textId="77777777" w:rsidR="0090620D" w:rsidRDefault="00000000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Красногорский район Удмуртской Республики» на 2015-2028 годы</w:t>
      </w:r>
    </w:p>
    <w:p w14:paraId="66E81D58" w14:textId="77777777" w:rsidR="0090620D" w:rsidRDefault="0090620D">
      <w:pPr>
        <w:jc w:val="center"/>
        <w:rPr>
          <w:sz w:val="28"/>
        </w:rPr>
      </w:pPr>
    </w:p>
    <w:p w14:paraId="71BA9667" w14:textId="77777777" w:rsidR="0090620D" w:rsidRDefault="00000000">
      <w:pPr>
        <w:jc w:val="center"/>
        <w:rPr>
          <w:sz w:val="28"/>
        </w:rPr>
      </w:pPr>
      <w:r>
        <w:rPr>
          <w:sz w:val="28"/>
        </w:rPr>
        <w:t>Целевые индикаторы и показатели эффективности</w:t>
      </w:r>
    </w:p>
    <w:p w14:paraId="1E28DAAA" w14:textId="77777777" w:rsidR="0090620D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</w:p>
    <w:p w14:paraId="20597F4E" w14:textId="77777777" w:rsidR="0090620D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«Безопасный труд» </w:t>
      </w:r>
      <w:r>
        <w:rPr>
          <w:b/>
          <w:sz w:val="28"/>
          <w:szCs w:val="28"/>
        </w:rPr>
        <w:t>в муниципальном образовании «Муниципальный округ Красногорский район Удмуртской Республики» на 2015-2028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847"/>
        <w:gridCol w:w="999"/>
        <w:gridCol w:w="1125"/>
        <w:gridCol w:w="719"/>
        <w:gridCol w:w="708"/>
        <w:gridCol w:w="708"/>
        <w:gridCol w:w="710"/>
        <w:gridCol w:w="709"/>
        <w:gridCol w:w="567"/>
        <w:gridCol w:w="141"/>
        <w:gridCol w:w="518"/>
        <w:gridCol w:w="96"/>
        <w:gridCol w:w="471"/>
        <w:gridCol w:w="141"/>
        <w:gridCol w:w="568"/>
        <w:gridCol w:w="198"/>
        <w:gridCol w:w="511"/>
        <w:gridCol w:w="243"/>
        <w:gridCol w:w="466"/>
        <w:gridCol w:w="257"/>
        <w:gridCol w:w="594"/>
        <w:gridCol w:w="69"/>
        <w:gridCol w:w="832"/>
        <w:gridCol w:w="852"/>
      </w:tblGrid>
      <w:tr w:rsidR="0090620D" w14:paraId="02CB5737" w14:textId="77777777">
        <w:trPr>
          <w:cantSplit/>
          <w:trHeight w:val="373"/>
        </w:trPr>
        <w:tc>
          <w:tcPr>
            <w:tcW w:w="510" w:type="dxa"/>
            <w:vMerge w:val="restart"/>
            <w:vAlign w:val="center"/>
          </w:tcPr>
          <w:p w14:paraId="24759B1F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47" w:type="dxa"/>
            <w:vMerge w:val="restart"/>
            <w:vAlign w:val="center"/>
          </w:tcPr>
          <w:p w14:paraId="4ECCA830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индикатора и показателя эффективности</w:t>
            </w:r>
          </w:p>
        </w:tc>
        <w:tc>
          <w:tcPr>
            <w:tcW w:w="999" w:type="dxa"/>
            <w:vMerge w:val="restart"/>
            <w:vAlign w:val="center"/>
          </w:tcPr>
          <w:p w14:paraId="1C5D0E8F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1125" w:type="dxa"/>
            <w:vMerge w:val="restart"/>
          </w:tcPr>
          <w:p w14:paraId="3904449D" w14:textId="77777777" w:rsidR="0090620D" w:rsidRDefault="00000000">
            <w:pPr>
              <w:rPr>
                <w:szCs w:val="24"/>
              </w:rPr>
            </w:pPr>
            <w:r>
              <w:t>Базовый показатель по программе (средний за 2011-13годы</w:t>
            </w:r>
            <w:r>
              <w:rPr>
                <w:szCs w:val="24"/>
              </w:rPr>
              <w:t>)</w:t>
            </w:r>
          </w:p>
        </w:tc>
        <w:tc>
          <w:tcPr>
            <w:tcW w:w="10078" w:type="dxa"/>
            <w:gridSpan w:val="21"/>
          </w:tcPr>
          <w:p w14:paraId="73C90B81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Прогноз</w:t>
            </w:r>
          </w:p>
        </w:tc>
      </w:tr>
      <w:tr w:rsidR="0090620D" w14:paraId="4D23058C" w14:textId="77777777">
        <w:trPr>
          <w:cantSplit/>
          <w:trHeight w:val="373"/>
        </w:trPr>
        <w:tc>
          <w:tcPr>
            <w:tcW w:w="510" w:type="dxa"/>
            <w:vMerge/>
          </w:tcPr>
          <w:p w14:paraId="4DDD9C7E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2847" w:type="dxa"/>
            <w:vMerge/>
          </w:tcPr>
          <w:p w14:paraId="49C95A81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999" w:type="dxa"/>
            <w:vMerge/>
          </w:tcPr>
          <w:p w14:paraId="4CA1D157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1125" w:type="dxa"/>
            <w:vMerge/>
          </w:tcPr>
          <w:p w14:paraId="76E8E592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10078" w:type="dxa"/>
            <w:gridSpan w:val="21"/>
          </w:tcPr>
          <w:p w14:paraId="5FBC129D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Плановый период</w:t>
            </w:r>
          </w:p>
        </w:tc>
      </w:tr>
      <w:tr w:rsidR="0090620D" w14:paraId="315D8DC2" w14:textId="77777777">
        <w:trPr>
          <w:cantSplit/>
          <w:trHeight w:val="1153"/>
        </w:trPr>
        <w:tc>
          <w:tcPr>
            <w:tcW w:w="510" w:type="dxa"/>
            <w:vMerge/>
          </w:tcPr>
          <w:p w14:paraId="5398B702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2847" w:type="dxa"/>
            <w:vMerge/>
          </w:tcPr>
          <w:p w14:paraId="24B197D4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999" w:type="dxa"/>
            <w:vMerge/>
          </w:tcPr>
          <w:p w14:paraId="4C1A5A29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1125" w:type="dxa"/>
            <w:vMerge/>
          </w:tcPr>
          <w:p w14:paraId="2A01AEF0" w14:textId="77777777" w:rsidR="0090620D" w:rsidRDefault="0090620D">
            <w:pPr>
              <w:rPr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center"/>
          </w:tcPr>
          <w:p w14:paraId="1DA0F113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24D2F1C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6150A68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03D0B54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0E85D4D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D5006E6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2020 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</w:tcBorders>
            <w:vAlign w:val="center"/>
          </w:tcPr>
          <w:p w14:paraId="42257AAC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14:paraId="32DFFF83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14:paraId="565A1510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14:paraId="58E6E3CC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14:paraId="2CBDF2E9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14:paraId="0E1C9A68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</w:tcBorders>
            <w:vAlign w:val="center"/>
          </w:tcPr>
          <w:p w14:paraId="7A5C3F60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3FF83D89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</w:t>
            </w:r>
          </w:p>
        </w:tc>
      </w:tr>
      <w:tr w:rsidR="0090620D" w14:paraId="358CECC4" w14:textId="77777777">
        <w:trPr>
          <w:trHeight w:val="367"/>
        </w:trPr>
        <w:tc>
          <w:tcPr>
            <w:tcW w:w="15559" w:type="dxa"/>
            <w:gridSpan w:val="25"/>
          </w:tcPr>
          <w:p w14:paraId="6D140EE9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Целевые индикаторы</w:t>
            </w:r>
          </w:p>
        </w:tc>
      </w:tr>
      <w:tr w:rsidR="0090620D" w14:paraId="744288AE" w14:textId="77777777">
        <w:trPr>
          <w:trHeight w:val="1433"/>
        </w:trPr>
        <w:tc>
          <w:tcPr>
            <w:tcW w:w="510" w:type="dxa"/>
          </w:tcPr>
          <w:p w14:paraId="7A63F93C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47" w:type="dxa"/>
          </w:tcPr>
          <w:p w14:paraId="685D716C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Численность пострадавших при несчастных случаях на производстве с утратой трудоспособности на 1 рабочий день и более, человек</w:t>
            </w:r>
          </w:p>
        </w:tc>
        <w:tc>
          <w:tcPr>
            <w:tcW w:w="999" w:type="dxa"/>
            <w:vAlign w:val="center"/>
          </w:tcPr>
          <w:p w14:paraId="63D53B89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Человек</w:t>
            </w:r>
          </w:p>
        </w:tc>
        <w:tc>
          <w:tcPr>
            <w:tcW w:w="1125" w:type="dxa"/>
            <w:vAlign w:val="center"/>
          </w:tcPr>
          <w:p w14:paraId="0659E7EA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19" w:type="dxa"/>
            <w:vAlign w:val="center"/>
          </w:tcPr>
          <w:p w14:paraId="4222BA20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14:paraId="494B275B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63319DB5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0" w:type="dxa"/>
            <w:vAlign w:val="center"/>
          </w:tcPr>
          <w:p w14:paraId="017C05D2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DF7ED55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gridSpan w:val="2"/>
            <w:vAlign w:val="center"/>
          </w:tcPr>
          <w:p w14:paraId="7B589784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14" w:type="dxa"/>
            <w:gridSpan w:val="2"/>
            <w:vAlign w:val="center"/>
          </w:tcPr>
          <w:p w14:paraId="10B98CCB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 </w:t>
            </w:r>
          </w:p>
        </w:tc>
        <w:tc>
          <w:tcPr>
            <w:tcW w:w="612" w:type="dxa"/>
            <w:gridSpan w:val="2"/>
            <w:vAlign w:val="center"/>
          </w:tcPr>
          <w:p w14:paraId="395AFDEC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8" w:type="dxa"/>
            <w:vAlign w:val="center"/>
          </w:tcPr>
          <w:p w14:paraId="72CC06B8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182AC5B2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14:paraId="3BEEF317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58F08063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01" w:type="dxa"/>
            <w:gridSpan w:val="2"/>
            <w:vAlign w:val="center"/>
          </w:tcPr>
          <w:p w14:paraId="1D7A374D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2" w:type="dxa"/>
            <w:vAlign w:val="center"/>
          </w:tcPr>
          <w:p w14:paraId="74A83693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90620D" w14:paraId="03195EB1" w14:textId="77777777">
        <w:trPr>
          <w:trHeight w:val="1047"/>
        </w:trPr>
        <w:tc>
          <w:tcPr>
            <w:tcW w:w="510" w:type="dxa"/>
          </w:tcPr>
          <w:p w14:paraId="37826EFA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847" w:type="dxa"/>
          </w:tcPr>
          <w:p w14:paraId="21E838BA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Численность пострадавших на производстве в расчёте на 1000 работающих, человек</w:t>
            </w:r>
          </w:p>
        </w:tc>
        <w:tc>
          <w:tcPr>
            <w:tcW w:w="999" w:type="dxa"/>
            <w:vAlign w:val="center"/>
          </w:tcPr>
          <w:p w14:paraId="64D4EB1E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Человек</w:t>
            </w:r>
          </w:p>
        </w:tc>
        <w:tc>
          <w:tcPr>
            <w:tcW w:w="1125" w:type="dxa"/>
            <w:vAlign w:val="center"/>
          </w:tcPr>
          <w:p w14:paraId="574CDCE7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2,27</w:t>
            </w:r>
          </w:p>
        </w:tc>
        <w:tc>
          <w:tcPr>
            <w:tcW w:w="719" w:type="dxa"/>
            <w:vAlign w:val="center"/>
          </w:tcPr>
          <w:p w14:paraId="3AC35F30" w14:textId="77777777" w:rsidR="0090620D" w:rsidRDefault="00000000">
            <w:pPr>
              <w:jc w:val="center"/>
            </w:pPr>
            <w:r>
              <w:t xml:space="preserve"> 2,1</w:t>
            </w:r>
          </w:p>
        </w:tc>
        <w:tc>
          <w:tcPr>
            <w:tcW w:w="708" w:type="dxa"/>
            <w:vAlign w:val="center"/>
          </w:tcPr>
          <w:p w14:paraId="74278309" w14:textId="77777777" w:rsidR="0090620D" w:rsidRDefault="00000000">
            <w:pPr>
              <w:jc w:val="center"/>
            </w:pPr>
            <w:r>
              <w:t>1,8</w:t>
            </w:r>
          </w:p>
        </w:tc>
        <w:tc>
          <w:tcPr>
            <w:tcW w:w="708" w:type="dxa"/>
            <w:vAlign w:val="center"/>
          </w:tcPr>
          <w:p w14:paraId="2ADADEDE" w14:textId="77777777" w:rsidR="0090620D" w:rsidRDefault="00000000">
            <w:pPr>
              <w:jc w:val="center"/>
            </w:pPr>
            <w:r>
              <w:t>1,7</w:t>
            </w:r>
          </w:p>
        </w:tc>
        <w:tc>
          <w:tcPr>
            <w:tcW w:w="710" w:type="dxa"/>
            <w:vAlign w:val="center"/>
          </w:tcPr>
          <w:p w14:paraId="29A4A206" w14:textId="77777777" w:rsidR="0090620D" w:rsidRDefault="00000000">
            <w:pPr>
              <w:jc w:val="center"/>
            </w:pPr>
            <w:r>
              <w:t>1,5</w:t>
            </w:r>
          </w:p>
        </w:tc>
        <w:tc>
          <w:tcPr>
            <w:tcW w:w="709" w:type="dxa"/>
            <w:vAlign w:val="center"/>
          </w:tcPr>
          <w:p w14:paraId="2BE87C93" w14:textId="77777777" w:rsidR="0090620D" w:rsidRDefault="00000000">
            <w:pPr>
              <w:jc w:val="center"/>
            </w:pPr>
            <w:r>
              <w:t>1,5</w:t>
            </w:r>
          </w:p>
        </w:tc>
        <w:tc>
          <w:tcPr>
            <w:tcW w:w="708" w:type="dxa"/>
            <w:gridSpan w:val="2"/>
            <w:vAlign w:val="center"/>
          </w:tcPr>
          <w:p w14:paraId="10FFD651" w14:textId="77777777" w:rsidR="0090620D" w:rsidRDefault="00000000">
            <w:pPr>
              <w:jc w:val="center"/>
            </w:pPr>
            <w:r>
              <w:t>1,5</w:t>
            </w:r>
          </w:p>
        </w:tc>
        <w:tc>
          <w:tcPr>
            <w:tcW w:w="614" w:type="dxa"/>
            <w:gridSpan w:val="2"/>
            <w:vAlign w:val="center"/>
          </w:tcPr>
          <w:p w14:paraId="41CD9CC5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1,3</w:t>
            </w:r>
          </w:p>
        </w:tc>
        <w:tc>
          <w:tcPr>
            <w:tcW w:w="612" w:type="dxa"/>
            <w:gridSpan w:val="2"/>
            <w:vAlign w:val="center"/>
          </w:tcPr>
          <w:p w14:paraId="08040604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1,3</w:t>
            </w:r>
          </w:p>
        </w:tc>
        <w:tc>
          <w:tcPr>
            <w:tcW w:w="568" w:type="dxa"/>
            <w:vAlign w:val="center"/>
          </w:tcPr>
          <w:p w14:paraId="1D676FC4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709" w:type="dxa"/>
            <w:gridSpan w:val="2"/>
            <w:vAlign w:val="center"/>
          </w:tcPr>
          <w:p w14:paraId="24378168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709" w:type="dxa"/>
            <w:gridSpan w:val="2"/>
            <w:vAlign w:val="center"/>
          </w:tcPr>
          <w:p w14:paraId="006C2609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851" w:type="dxa"/>
            <w:gridSpan w:val="2"/>
            <w:vAlign w:val="center"/>
          </w:tcPr>
          <w:p w14:paraId="4FFBE409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901" w:type="dxa"/>
            <w:gridSpan w:val="2"/>
            <w:vAlign w:val="center"/>
          </w:tcPr>
          <w:p w14:paraId="0D681307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852" w:type="dxa"/>
            <w:vAlign w:val="center"/>
          </w:tcPr>
          <w:p w14:paraId="6CAEA5BE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</w:tr>
      <w:tr w:rsidR="0090620D" w14:paraId="27D1608A" w14:textId="77777777">
        <w:trPr>
          <w:trHeight w:val="1371"/>
        </w:trPr>
        <w:tc>
          <w:tcPr>
            <w:tcW w:w="510" w:type="dxa"/>
          </w:tcPr>
          <w:p w14:paraId="7F5258BB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2847" w:type="dxa"/>
          </w:tcPr>
          <w:p w14:paraId="1522F320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Число дней нетрудоспособности у пострадавших на производстве с утратой трудоспособности на 1 рабочий день и более и со смертельным исходом в расчёте на1 пострадавшего, дней</w:t>
            </w:r>
          </w:p>
        </w:tc>
        <w:tc>
          <w:tcPr>
            <w:tcW w:w="999" w:type="dxa"/>
            <w:vAlign w:val="center"/>
          </w:tcPr>
          <w:p w14:paraId="78D5E079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Дни</w:t>
            </w:r>
          </w:p>
        </w:tc>
        <w:tc>
          <w:tcPr>
            <w:tcW w:w="1125" w:type="dxa"/>
            <w:vAlign w:val="center"/>
          </w:tcPr>
          <w:p w14:paraId="40117798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41,1</w:t>
            </w:r>
          </w:p>
        </w:tc>
        <w:tc>
          <w:tcPr>
            <w:tcW w:w="719" w:type="dxa"/>
            <w:vAlign w:val="center"/>
          </w:tcPr>
          <w:p w14:paraId="7925E2F3" w14:textId="77777777" w:rsidR="0090620D" w:rsidRDefault="00000000">
            <w:pPr>
              <w:jc w:val="center"/>
            </w:pPr>
            <w:r>
              <w:t>35,9</w:t>
            </w:r>
          </w:p>
        </w:tc>
        <w:tc>
          <w:tcPr>
            <w:tcW w:w="708" w:type="dxa"/>
            <w:vAlign w:val="center"/>
          </w:tcPr>
          <w:p w14:paraId="3D807139" w14:textId="77777777" w:rsidR="0090620D" w:rsidRDefault="00000000">
            <w:pPr>
              <w:jc w:val="center"/>
            </w:pPr>
            <w:r>
              <w:t>30,8</w:t>
            </w:r>
          </w:p>
        </w:tc>
        <w:tc>
          <w:tcPr>
            <w:tcW w:w="708" w:type="dxa"/>
            <w:vAlign w:val="center"/>
          </w:tcPr>
          <w:p w14:paraId="038475BF" w14:textId="77777777" w:rsidR="0090620D" w:rsidRDefault="00000000">
            <w:pPr>
              <w:jc w:val="center"/>
            </w:pPr>
            <w:r>
              <w:t>25,6</w:t>
            </w:r>
          </w:p>
        </w:tc>
        <w:tc>
          <w:tcPr>
            <w:tcW w:w="710" w:type="dxa"/>
            <w:vAlign w:val="center"/>
          </w:tcPr>
          <w:p w14:paraId="0BA5D24B" w14:textId="77777777" w:rsidR="0090620D" w:rsidRDefault="00000000">
            <w:pPr>
              <w:jc w:val="center"/>
            </w:pPr>
            <w:r>
              <w:t>20,5</w:t>
            </w:r>
          </w:p>
        </w:tc>
        <w:tc>
          <w:tcPr>
            <w:tcW w:w="709" w:type="dxa"/>
            <w:vAlign w:val="center"/>
          </w:tcPr>
          <w:p w14:paraId="738139AC" w14:textId="77777777" w:rsidR="0090620D" w:rsidRDefault="00000000">
            <w:pPr>
              <w:jc w:val="center"/>
            </w:pPr>
            <w:r>
              <w:t>20,5</w:t>
            </w:r>
          </w:p>
        </w:tc>
        <w:tc>
          <w:tcPr>
            <w:tcW w:w="708" w:type="dxa"/>
            <w:gridSpan w:val="2"/>
            <w:vAlign w:val="center"/>
          </w:tcPr>
          <w:p w14:paraId="3F8E5EB1" w14:textId="77777777" w:rsidR="0090620D" w:rsidRDefault="00000000">
            <w:pPr>
              <w:jc w:val="center"/>
            </w:pPr>
            <w:r>
              <w:t>20,5</w:t>
            </w:r>
          </w:p>
        </w:tc>
        <w:tc>
          <w:tcPr>
            <w:tcW w:w="614" w:type="dxa"/>
            <w:gridSpan w:val="2"/>
            <w:vAlign w:val="center"/>
          </w:tcPr>
          <w:p w14:paraId="53D372A8" w14:textId="77777777" w:rsidR="0090620D" w:rsidRDefault="00000000">
            <w:pPr>
              <w:jc w:val="center"/>
            </w:pPr>
            <w:r>
              <w:t>15,4</w:t>
            </w:r>
          </w:p>
        </w:tc>
        <w:tc>
          <w:tcPr>
            <w:tcW w:w="612" w:type="dxa"/>
            <w:gridSpan w:val="2"/>
            <w:vAlign w:val="center"/>
          </w:tcPr>
          <w:p w14:paraId="71E2865F" w14:textId="77777777" w:rsidR="0090620D" w:rsidRDefault="00000000">
            <w:pPr>
              <w:jc w:val="center"/>
            </w:pPr>
            <w:r>
              <w:t>15,4</w:t>
            </w:r>
          </w:p>
        </w:tc>
        <w:tc>
          <w:tcPr>
            <w:tcW w:w="766" w:type="dxa"/>
            <w:gridSpan w:val="2"/>
            <w:vAlign w:val="center"/>
          </w:tcPr>
          <w:p w14:paraId="1A49E792" w14:textId="77777777" w:rsidR="0090620D" w:rsidRDefault="00000000">
            <w:pPr>
              <w:jc w:val="center"/>
            </w:pPr>
            <w:r>
              <w:t>11,6</w:t>
            </w:r>
          </w:p>
        </w:tc>
        <w:tc>
          <w:tcPr>
            <w:tcW w:w="754" w:type="dxa"/>
            <w:gridSpan w:val="2"/>
            <w:vAlign w:val="center"/>
          </w:tcPr>
          <w:p w14:paraId="204585A9" w14:textId="77777777" w:rsidR="0090620D" w:rsidRDefault="00000000">
            <w:pPr>
              <w:jc w:val="center"/>
            </w:pPr>
            <w:r>
              <w:t>11,6</w:t>
            </w:r>
          </w:p>
        </w:tc>
        <w:tc>
          <w:tcPr>
            <w:tcW w:w="723" w:type="dxa"/>
            <w:gridSpan w:val="2"/>
            <w:vAlign w:val="center"/>
          </w:tcPr>
          <w:p w14:paraId="26257206" w14:textId="77777777" w:rsidR="0090620D" w:rsidRDefault="00000000">
            <w:pPr>
              <w:jc w:val="center"/>
            </w:pPr>
            <w:r>
              <w:t>11,6</w:t>
            </w:r>
          </w:p>
        </w:tc>
        <w:tc>
          <w:tcPr>
            <w:tcW w:w="663" w:type="dxa"/>
            <w:gridSpan w:val="2"/>
            <w:vAlign w:val="center"/>
          </w:tcPr>
          <w:p w14:paraId="05940A8D" w14:textId="77777777" w:rsidR="0090620D" w:rsidRDefault="00000000">
            <w:pPr>
              <w:jc w:val="center"/>
            </w:pPr>
            <w:r>
              <w:t>11,6</w:t>
            </w:r>
          </w:p>
        </w:tc>
        <w:tc>
          <w:tcPr>
            <w:tcW w:w="832" w:type="dxa"/>
            <w:vAlign w:val="center"/>
          </w:tcPr>
          <w:p w14:paraId="1B6589CF" w14:textId="77777777" w:rsidR="0090620D" w:rsidRDefault="00000000">
            <w:pPr>
              <w:jc w:val="center"/>
            </w:pPr>
            <w:r>
              <w:t>11,6</w:t>
            </w:r>
          </w:p>
        </w:tc>
        <w:tc>
          <w:tcPr>
            <w:tcW w:w="852" w:type="dxa"/>
            <w:vAlign w:val="center"/>
          </w:tcPr>
          <w:p w14:paraId="216481B9" w14:textId="77777777" w:rsidR="0090620D" w:rsidRDefault="00000000">
            <w:pPr>
              <w:jc w:val="center"/>
            </w:pPr>
            <w:r>
              <w:t>11,6</w:t>
            </w:r>
          </w:p>
        </w:tc>
      </w:tr>
      <w:tr w:rsidR="0090620D" w14:paraId="6302C2ED" w14:textId="77777777">
        <w:trPr>
          <w:trHeight w:val="224"/>
        </w:trPr>
        <w:tc>
          <w:tcPr>
            <w:tcW w:w="15559" w:type="dxa"/>
            <w:gridSpan w:val="25"/>
          </w:tcPr>
          <w:p w14:paraId="267148CE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Показатели эффективности: бюджетной, социальной, экономической</w:t>
            </w:r>
          </w:p>
        </w:tc>
      </w:tr>
      <w:tr w:rsidR="0090620D" w14:paraId="0B9AF989" w14:textId="77777777">
        <w:trPr>
          <w:trHeight w:val="686"/>
        </w:trPr>
        <w:tc>
          <w:tcPr>
            <w:tcW w:w="510" w:type="dxa"/>
          </w:tcPr>
          <w:p w14:paraId="7BFCF1DC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847" w:type="dxa"/>
          </w:tcPr>
          <w:p w14:paraId="31D7771D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Сокращение численности работников, занятых на работах с вредными и (или) опасными условиями труда</w:t>
            </w:r>
          </w:p>
        </w:tc>
        <w:tc>
          <w:tcPr>
            <w:tcW w:w="999" w:type="dxa"/>
            <w:vAlign w:val="center"/>
          </w:tcPr>
          <w:p w14:paraId="3201667B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1125" w:type="dxa"/>
            <w:vAlign w:val="center"/>
          </w:tcPr>
          <w:p w14:paraId="7AC55971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23,2</w:t>
            </w:r>
          </w:p>
        </w:tc>
        <w:tc>
          <w:tcPr>
            <w:tcW w:w="719" w:type="dxa"/>
            <w:vAlign w:val="center"/>
          </w:tcPr>
          <w:p w14:paraId="00053F50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</w:t>
            </w:r>
          </w:p>
        </w:tc>
        <w:tc>
          <w:tcPr>
            <w:tcW w:w="708" w:type="dxa"/>
            <w:vAlign w:val="center"/>
          </w:tcPr>
          <w:p w14:paraId="645A8BE5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22,4</w:t>
            </w:r>
          </w:p>
        </w:tc>
        <w:tc>
          <w:tcPr>
            <w:tcW w:w="708" w:type="dxa"/>
            <w:vAlign w:val="center"/>
          </w:tcPr>
          <w:p w14:paraId="00B5B400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710" w:type="dxa"/>
            <w:vAlign w:val="center"/>
          </w:tcPr>
          <w:p w14:paraId="55C7233D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</w:t>
            </w:r>
          </w:p>
        </w:tc>
        <w:tc>
          <w:tcPr>
            <w:tcW w:w="709" w:type="dxa"/>
            <w:vAlign w:val="center"/>
          </w:tcPr>
          <w:p w14:paraId="539FC0B0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21,4</w:t>
            </w:r>
          </w:p>
        </w:tc>
        <w:tc>
          <w:tcPr>
            <w:tcW w:w="708" w:type="dxa"/>
            <w:gridSpan w:val="2"/>
            <w:vAlign w:val="center"/>
          </w:tcPr>
          <w:p w14:paraId="32B009F6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21,2</w:t>
            </w:r>
          </w:p>
        </w:tc>
        <w:tc>
          <w:tcPr>
            <w:tcW w:w="614" w:type="dxa"/>
            <w:gridSpan w:val="2"/>
            <w:vAlign w:val="center"/>
          </w:tcPr>
          <w:p w14:paraId="267AFD08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612" w:type="dxa"/>
            <w:gridSpan w:val="2"/>
            <w:vAlign w:val="center"/>
          </w:tcPr>
          <w:p w14:paraId="5749ED81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</w:t>
            </w:r>
          </w:p>
        </w:tc>
        <w:tc>
          <w:tcPr>
            <w:tcW w:w="766" w:type="dxa"/>
            <w:gridSpan w:val="2"/>
            <w:vAlign w:val="center"/>
          </w:tcPr>
          <w:p w14:paraId="4A294049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20,6</w:t>
            </w:r>
          </w:p>
        </w:tc>
        <w:tc>
          <w:tcPr>
            <w:tcW w:w="754" w:type="dxa"/>
            <w:gridSpan w:val="2"/>
            <w:vAlign w:val="center"/>
          </w:tcPr>
          <w:p w14:paraId="2B9402DE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20,4</w:t>
            </w:r>
          </w:p>
        </w:tc>
        <w:tc>
          <w:tcPr>
            <w:tcW w:w="723" w:type="dxa"/>
            <w:gridSpan w:val="2"/>
            <w:vAlign w:val="center"/>
          </w:tcPr>
          <w:p w14:paraId="683ECA06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663" w:type="dxa"/>
            <w:gridSpan w:val="2"/>
            <w:vAlign w:val="center"/>
          </w:tcPr>
          <w:p w14:paraId="4BD93E0B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832" w:type="dxa"/>
            <w:vAlign w:val="center"/>
          </w:tcPr>
          <w:p w14:paraId="682DFB1E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852" w:type="dxa"/>
            <w:vAlign w:val="center"/>
          </w:tcPr>
          <w:p w14:paraId="4707A6E8" w14:textId="77777777" w:rsidR="0090620D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</w:tr>
      <w:tr w:rsidR="0090620D" w14:paraId="0E20F449" w14:textId="77777777">
        <w:trPr>
          <w:trHeight w:val="910"/>
        </w:trPr>
        <w:tc>
          <w:tcPr>
            <w:tcW w:w="510" w:type="dxa"/>
          </w:tcPr>
          <w:p w14:paraId="5363BBC9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847" w:type="dxa"/>
          </w:tcPr>
          <w:p w14:paraId="3427DEA5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Повышение правовой грамотности работников и работодателей по безопасным методам и приёмам выполнения работ</w:t>
            </w:r>
          </w:p>
        </w:tc>
        <w:tc>
          <w:tcPr>
            <w:tcW w:w="999" w:type="dxa"/>
            <w:vAlign w:val="center"/>
          </w:tcPr>
          <w:p w14:paraId="7895247F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человек</w:t>
            </w:r>
          </w:p>
        </w:tc>
        <w:tc>
          <w:tcPr>
            <w:tcW w:w="1125" w:type="dxa"/>
            <w:vAlign w:val="center"/>
          </w:tcPr>
          <w:p w14:paraId="0CA6240F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19" w:type="dxa"/>
            <w:vAlign w:val="center"/>
          </w:tcPr>
          <w:p w14:paraId="5CC21A1B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210 </w:t>
            </w:r>
          </w:p>
        </w:tc>
        <w:tc>
          <w:tcPr>
            <w:tcW w:w="708" w:type="dxa"/>
            <w:vAlign w:val="center"/>
          </w:tcPr>
          <w:p w14:paraId="1D7062AA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 </w:t>
            </w:r>
          </w:p>
        </w:tc>
        <w:tc>
          <w:tcPr>
            <w:tcW w:w="708" w:type="dxa"/>
            <w:vAlign w:val="center"/>
          </w:tcPr>
          <w:p w14:paraId="7B85D9F6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230 </w:t>
            </w:r>
          </w:p>
        </w:tc>
        <w:tc>
          <w:tcPr>
            <w:tcW w:w="710" w:type="dxa"/>
            <w:vAlign w:val="center"/>
          </w:tcPr>
          <w:p w14:paraId="5907BA23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09" w:type="dxa"/>
            <w:vAlign w:val="center"/>
          </w:tcPr>
          <w:p w14:paraId="187CAFA7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708" w:type="dxa"/>
            <w:gridSpan w:val="2"/>
            <w:vAlign w:val="center"/>
          </w:tcPr>
          <w:p w14:paraId="026B5278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</w:t>
            </w:r>
          </w:p>
        </w:tc>
        <w:tc>
          <w:tcPr>
            <w:tcW w:w="614" w:type="dxa"/>
            <w:gridSpan w:val="2"/>
            <w:vAlign w:val="center"/>
          </w:tcPr>
          <w:p w14:paraId="6A476CEE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612" w:type="dxa"/>
            <w:gridSpan w:val="2"/>
            <w:vAlign w:val="center"/>
          </w:tcPr>
          <w:p w14:paraId="512ACE2A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</w:t>
            </w:r>
          </w:p>
        </w:tc>
        <w:tc>
          <w:tcPr>
            <w:tcW w:w="766" w:type="dxa"/>
            <w:gridSpan w:val="2"/>
            <w:vAlign w:val="center"/>
          </w:tcPr>
          <w:p w14:paraId="7233FAB8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754" w:type="dxa"/>
            <w:gridSpan w:val="2"/>
            <w:vAlign w:val="center"/>
          </w:tcPr>
          <w:p w14:paraId="4F266066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723" w:type="dxa"/>
            <w:gridSpan w:val="2"/>
            <w:vAlign w:val="center"/>
          </w:tcPr>
          <w:p w14:paraId="0E4D1721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663" w:type="dxa"/>
            <w:gridSpan w:val="2"/>
            <w:vAlign w:val="center"/>
          </w:tcPr>
          <w:p w14:paraId="3E7CF9F2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832" w:type="dxa"/>
            <w:vAlign w:val="center"/>
          </w:tcPr>
          <w:p w14:paraId="5B8D9227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852" w:type="dxa"/>
            <w:vAlign w:val="center"/>
          </w:tcPr>
          <w:p w14:paraId="612CC8D1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</w:tr>
      <w:tr w:rsidR="0090620D" w14:paraId="278C60E4" w14:textId="77777777">
        <w:trPr>
          <w:trHeight w:val="822"/>
        </w:trPr>
        <w:tc>
          <w:tcPr>
            <w:tcW w:w="510" w:type="dxa"/>
          </w:tcPr>
          <w:p w14:paraId="21485FC0" w14:textId="77777777" w:rsidR="0090620D" w:rsidRDefault="00000000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847" w:type="dxa"/>
          </w:tcPr>
          <w:p w14:paraId="708E0A4F" w14:textId="77777777" w:rsidR="0090620D" w:rsidRDefault="00000000">
            <w:r>
              <w:t xml:space="preserve">Сумма средств, потраченных на мероприятия по охране труда в расчете на одного работника   </w:t>
            </w:r>
          </w:p>
        </w:tc>
        <w:tc>
          <w:tcPr>
            <w:tcW w:w="999" w:type="dxa"/>
            <w:vAlign w:val="center"/>
          </w:tcPr>
          <w:p w14:paraId="142E766F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Руб.</w:t>
            </w:r>
          </w:p>
        </w:tc>
        <w:tc>
          <w:tcPr>
            <w:tcW w:w="1125" w:type="dxa"/>
            <w:vAlign w:val="center"/>
          </w:tcPr>
          <w:p w14:paraId="55822C02" w14:textId="77777777" w:rsidR="0090620D" w:rsidRDefault="0000000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1187</w:t>
            </w:r>
          </w:p>
        </w:tc>
        <w:tc>
          <w:tcPr>
            <w:tcW w:w="719" w:type="dxa"/>
            <w:vAlign w:val="center"/>
          </w:tcPr>
          <w:p w14:paraId="7DDF1E97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</w:t>
            </w:r>
          </w:p>
        </w:tc>
        <w:tc>
          <w:tcPr>
            <w:tcW w:w="708" w:type="dxa"/>
            <w:vAlign w:val="center"/>
          </w:tcPr>
          <w:p w14:paraId="73A58D33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1365</w:t>
            </w:r>
          </w:p>
        </w:tc>
        <w:tc>
          <w:tcPr>
            <w:tcW w:w="708" w:type="dxa"/>
            <w:vAlign w:val="center"/>
          </w:tcPr>
          <w:p w14:paraId="3126D198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1543</w:t>
            </w:r>
          </w:p>
        </w:tc>
        <w:tc>
          <w:tcPr>
            <w:tcW w:w="710" w:type="dxa"/>
            <w:vAlign w:val="center"/>
          </w:tcPr>
          <w:p w14:paraId="394375A2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1721</w:t>
            </w:r>
          </w:p>
        </w:tc>
        <w:tc>
          <w:tcPr>
            <w:tcW w:w="709" w:type="dxa"/>
            <w:vAlign w:val="center"/>
          </w:tcPr>
          <w:p w14:paraId="6C049147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708" w:type="dxa"/>
            <w:gridSpan w:val="2"/>
            <w:vAlign w:val="center"/>
          </w:tcPr>
          <w:p w14:paraId="0646514D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2077</w:t>
            </w:r>
          </w:p>
        </w:tc>
        <w:tc>
          <w:tcPr>
            <w:tcW w:w="614" w:type="dxa"/>
            <w:gridSpan w:val="2"/>
            <w:vAlign w:val="center"/>
          </w:tcPr>
          <w:p w14:paraId="52A997DE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2388</w:t>
            </w:r>
          </w:p>
        </w:tc>
        <w:tc>
          <w:tcPr>
            <w:tcW w:w="612" w:type="dxa"/>
            <w:gridSpan w:val="2"/>
            <w:vAlign w:val="center"/>
          </w:tcPr>
          <w:p w14:paraId="4F33EF85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2746</w:t>
            </w:r>
          </w:p>
        </w:tc>
        <w:tc>
          <w:tcPr>
            <w:tcW w:w="766" w:type="dxa"/>
            <w:gridSpan w:val="2"/>
            <w:vAlign w:val="center"/>
          </w:tcPr>
          <w:p w14:paraId="1678B349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</w:t>
            </w:r>
          </w:p>
        </w:tc>
        <w:tc>
          <w:tcPr>
            <w:tcW w:w="754" w:type="dxa"/>
            <w:gridSpan w:val="2"/>
            <w:vAlign w:val="center"/>
          </w:tcPr>
          <w:p w14:paraId="2F82B590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3632</w:t>
            </w:r>
          </w:p>
        </w:tc>
        <w:tc>
          <w:tcPr>
            <w:tcW w:w="723" w:type="dxa"/>
            <w:gridSpan w:val="2"/>
            <w:vAlign w:val="center"/>
          </w:tcPr>
          <w:p w14:paraId="447C1813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663" w:type="dxa"/>
            <w:gridSpan w:val="2"/>
            <w:vAlign w:val="center"/>
          </w:tcPr>
          <w:p w14:paraId="67B464AC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832" w:type="dxa"/>
            <w:vAlign w:val="center"/>
          </w:tcPr>
          <w:p w14:paraId="0E86F72D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3245</w:t>
            </w:r>
          </w:p>
        </w:tc>
        <w:tc>
          <w:tcPr>
            <w:tcW w:w="852" w:type="dxa"/>
            <w:vAlign w:val="center"/>
          </w:tcPr>
          <w:p w14:paraId="6AC520E8" w14:textId="77777777" w:rsidR="0090620D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3245</w:t>
            </w:r>
          </w:p>
        </w:tc>
      </w:tr>
    </w:tbl>
    <w:p w14:paraId="4F6DC100" w14:textId="77777777" w:rsidR="0090620D" w:rsidRDefault="0090620D">
      <w:pPr>
        <w:pStyle w:val="aa"/>
        <w:spacing w:after="0" w:line="240" w:lineRule="auto"/>
        <w:ind w:left="0" w:firstLine="550"/>
        <w:jc w:val="both"/>
      </w:pPr>
    </w:p>
    <w:p w14:paraId="4092035A" w14:textId="77777777" w:rsidR="0090620D" w:rsidRDefault="0090620D">
      <w:pPr>
        <w:widowControl w:val="0"/>
        <w:tabs>
          <w:tab w:val="left" w:pos="7371"/>
        </w:tabs>
        <w:jc w:val="both"/>
        <w:rPr>
          <w:sz w:val="24"/>
          <w:szCs w:val="24"/>
        </w:rPr>
      </w:pPr>
    </w:p>
    <w:p w14:paraId="3C97722E" w14:textId="77777777" w:rsidR="0090620D" w:rsidRDefault="0090620D">
      <w:pPr>
        <w:widowControl w:val="0"/>
        <w:tabs>
          <w:tab w:val="left" w:pos="7371"/>
        </w:tabs>
        <w:jc w:val="both"/>
        <w:rPr>
          <w:sz w:val="24"/>
          <w:szCs w:val="24"/>
        </w:rPr>
      </w:pPr>
    </w:p>
    <w:sectPr w:rsidR="0090620D">
      <w:pgSz w:w="16838" w:h="11906" w:orient="landscape"/>
      <w:pgMar w:top="851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CA78" w14:textId="77777777" w:rsidR="00326BDB" w:rsidRDefault="00326BDB">
      <w:r>
        <w:separator/>
      </w:r>
    </w:p>
  </w:endnote>
  <w:endnote w:type="continuationSeparator" w:id="0">
    <w:p w14:paraId="44AD7A52" w14:textId="77777777" w:rsidR="00326BDB" w:rsidRDefault="0032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1BFC" w14:textId="77777777" w:rsidR="00326BDB" w:rsidRDefault="00326BDB">
      <w:r>
        <w:separator/>
      </w:r>
    </w:p>
  </w:footnote>
  <w:footnote w:type="continuationSeparator" w:id="0">
    <w:p w14:paraId="3412C5B6" w14:textId="77777777" w:rsidR="00326BDB" w:rsidRDefault="00326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79C7" w14:textId="77777777" w:rsidR="0090620D" w:rsidRDefault="00000000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7E9B283" w14:textId="77777777" w:rsidR="0090620D" w:rsidRDefault="009062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2AF"/>
    <w:multiLevelType w:val="multilevel"/>
    <w:tmpl w:val="054552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7C075B62"/>
    <w:multiLevelType w:val="multilevel"/>
    <w:tmpl w:val="7C075B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850889">
    <w:abstractNumId w:val="0"/>
  </w:num>
  <w:num w:numId="2" w16cid:durableId="1935287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0558"/>
    <w:rsid w:val="00006078"/>
    <w:rsid w:val="00061B1E"/>
    <w:rsid w:val="000A1211"/>
    <w:rsid w:val="000F6D11"/>
    <w:rsid w:val="00122806"/>
    <w:rsid w:val="001369B7"/>
    <w:rsid w:val="00151E13"/>
    <w:rsid w:val="001703E7"/>
    <w:rsid w:val="001A3C06"/>
    <w:rsid w:val="001F042A"/>
    <w:rsid w:val="001F7375"/>
    <w:rsid w:val="00206D12"/>
    <w:rsid w:val="00231A07"/>
    <w:rsid w:val="00241A89"/>
    <w:rsid w:val="00262359"/>
    <w:rsid w:val="00263A01"/>
    <w:rsid w:val="002A48CB"/>
    <w:rsid w:val="002B71D5"/>
    <w:rsid w:val="002C2E71"/>
    <w:rsid w:val="002E0F37"/>
    <w:rsid w:val="00310400"/>
    <w:rsid w:val="00326BDB"/>
    <w:rsid w:val="003407FC"/>
    <w:rsid w:val="003A662E"/>
    <w:rsid w:val="003C233E"/>
    <w:rsid w:val="003C7BCC"/>
    <w:rsid w:val="003C7E9B"/>
    <w:rsid w:val="00400B8D"/>
    <w:rsid w:val="00416C02"/>
    <w:rsid w:val="00430DF5"/>
    <w:rsid w:val="0046183D"/>
    <w:rsid w:val="004638D5"/>
    <w:rsid w:val="004B190B"/>
    <w:rsid w:val="004C4355"/>
    <w:rsid w:val="005519E9"/>
    <w:rsid w:val="0057482F"/>
    <w:rsid w:val="005A41B7"/>
    <w:rsid w:val="005B5D54"/>
    <w:rsid w:val="005D26DD"/>
    <w:rsid w:val="005E7A4D"/>
    <w:rsid w:val="005F3D95"/>
    <w:rsid w:val="006055DF"/>
    <w:rsid w:val="00640DA7"/>
    <w:rsid w:val="00644E1B"/>
    <w:rsid w:val="00656C11"/>
    <w:rsid w:val="00693B10"/>
    <w:rsid w:val="006A38F8"/>
    <w:rsid w:val="006B7BDA"/>
    <w:rsid w:val="006E5CD8"/>
    <w:rsid w:val="007824C8"/>
    <w:rsid w:val="007B775B"/>
    <w:rsid w:val="007D0BFE"/>
    <w:rsid w:val="007D110E"/>
    <w:rsid w:val="007E792E"/>
    <w:rsid w:val="00852BE1"/>
    <w:rsid w:val="008545E2"/>
    <w:rsid w:val="00861BE4"/>
    <w:rsid w:val="008631CC"/>
    <w:rsid w:val="00864276"/>
    <w:rsid w:val="00894BD7"/>
    <w:rsid w:val="008D2633"/>
    <w:rsid w:val="00900587"/>
    <w:rsid w:val="0090620D"/>
    <w:rsid w:val="00936C7E"/>
    <w:rsid w:val="00945392"/>
    <w:rsid w:val="00954D17"/>
    <w:rsid w:val="009907B0"/>
    <w:rsid w:val="009962F1"/>
    <w:rsid w:val="009B1960"/>
    <w:rsid w:val="009D71A1"/>
    <w:rsid w:val="009E647B"/>
    <w:rsid w:val="00A2120A"/>
    <w:rsid w:val="00A60DBF"/>
    <w:rsid w:val="00A90B38"/>
    <w:rsid w:val="00A94778"/>
    <w:rsid w:val="00A94893"/>
    <w:rsid w:val="00B040FA"/>
    <w:rsid w:val="00B04F43"/>
    <w:rsid w:val="00B328B7"/>
    <w:rsid w:val="00B666AF"/>
    <w:rsid w:val="00B72FB4"/>
    <w:rsid w:val="00B774D6"/>
    <w:rsid w:val="00B95918"/>
    <w:rsid w:val="00C056B2"/>
    <w:rsid w:val="00C06367"/>
    <w:rsid w:val="00C159FC"/>
    <w:rsid w:val="00C26226"/>
    <w:rsid w:val="00C26964"/>
    <w:rsid w:val="00C8087D"/>
    <w:rsid w:val="00C95126"/>
    <w:rsid w:val="00CB4F3F"/>
    <w:rsid w:val="00CF4D2E"/>
    <w:rsid w:val="00D41DD0"/>
    <w:rsid w:val="00D8336C"/>
    <w:rsid w:val="00D91C3B"/>
    <w:rsid w:val="00D94CBF"/>
    <w:rsid w:val="00DC14D6"/>
    <w:rsid w:val="00DC6712"/>
    <w:rsid w:val="00DD1BC6"/>
    <w:rsid w:val="00DD7841"/>
    <w:rsid w:val="00E05B66"/>
    <w:rsid w:val="00E2123F"/>
    <w:rsid w:val="00E7419E"/>
    <w:rsid w:val="00E860EB"/>
    <w:rsid w:val="00EB0773"/>
    <w:rsid w:val="00ED03FA"/>
    <w:rsid w:val="00ED6438"/>
    <w:rsid w:val="00F07CDB"/>
    <w:rsid w:val="00F36493"/>
    <w:rsid w:val="00F71176"/>
    <w:rsid w:val="00F904BE"/>
    <w:rsid w:val="00F977AC"/>
    <w:rsid w:val="00FB1D0F"/>
    <w:rsid w:val="00FB7301"/>
    <w:rsid w:val="00FC31E4"/>
    <w:rsid w:val="00FD0558"/>
    <w:rsid w:val="00FF4C32"/>
    <w:rsid w:val="1191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B7128"/>
  <w15:docId w15:val="{4602EC30-3080-46A0-BC73-2DD15034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Pr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4C12C-ABB8-4733-8F2E-DB504A2AA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5049</Words>
  <Characters>28781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Луценко Анастасия Александровна</cp:lastModifiedBy>
  <cp:revision>37</cp:revision>
  <cp:lastPrinted>2025-01-17T05:32:00Z</cp:lastPrinted>
  <dcterms:created xsi:type="dcterms:W3CDTF">2021-12-17T07:49:00Z</dcterms:created>
  <dcterms:modified xsi:type="dcterms:W3CDTF">2025-01-28T09:47:00Z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8E72967F68784986ACFACDD6F836C9EA_12</vt:lpwstr>
  </property>
</Properties>
</file>